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bookmark2"/>
    <w:p w:rsidR="00B20468" w:rsidRPr="004549A6" w:rsidRDefault="00B20468" w:rsidP="00B20468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2"/>
          <w:lang w:eastAsia="en-US" w:bidi="ar-SA"/>
        </w:rPr>
      </w:pPr>
      <w:r w:rsidRPr="004549A6">
        <w:rPr>
          <w:rFonts w:ascii="Courier New" w:eastAsia="Courier New" w:hAnsi="Courier New" w:cs="Courier New"/>
          <w:lang w:eastAsia="en-US"/>
        </w:rPr>
        <w:object w:dxaOrig="120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7" o:title=""/>
          </v:shape>
          <o:OLEObject Type="Embed" ProgID="CorelPhotoPaint.Image.7" ShapeID="_x0000_i1025" DrawAspect="Content" ObjectID="_1563720284" r:id="rId8"/>
        </w:object>
      </w:r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br w:type="textWrapping" w:clear="all"/>
      </w:r>
    </w:p>
    <w:p w:rsidR="00B20468" w:rsidRPr="004549A6" w:rsidRDefault="00B20468" w:rsidP="00B20468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lang w:bidi="ar-SA"/>
        </w:rPr>
      </w:pPr>
      <w:r w:rsidRPr="004549A6">
        <w:rPr>
          <w:rFonts w:ascii="Times New Roman" w:eastAsia="Times New Roman" w:hAnsi="Times New Roman" w:cs="Times New Roman"/>
          <w:b/>
          <w:bCs/>
          <w:color w:val="auto"/>
          <w:sz w:val="28"/>
          <w:szCs w:val="22"/>
          <w:lang w:eastAsia="en-US" w:bidi="ar-SA"/>
        </w:rPr>
        <w:t>РЕСПУБЛИКА ДАГЕСТАН</w:t>
      </w:r>
    </w:p>
    <w:p w:rsidR="00B20468" w:rsidRPr="004549A6" w:rsidRDefault="00B20468" w:rsidP="00B20468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 w:rsidRPr="004549A6"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_______..______</w:t>
      </w:r>
    </w:p>
    <w:p w:rsidR="00B20468" w:rsidRPr="004549A6" w:rsidRDefault="00B20468" w:rsidP="00B20468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4549A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АДМИНИСТРАЦИЯ ГОРОДСКОГО ОКРУГА</w:t>
      </w:r>
    </w:p>
    <w:p w:rsidR="00B20468" w:rsidRPr="004549A6" w:rsidRDefault="00B20468" w:rsidP="00B20468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4549A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«ГОРОД КАСПИЙСК»</w:t>
      </w:r>
    </w:p>
    <w:p w:rsidR="00B20468" w:rsidRPr="004549A6" w:rsidRDefault="00B20468" w:rsidP="00B2046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15"/>
          <w:szCs w:val="15"/>
          <w:lang w:eastAsia="en-US" w:bidi="ar-SA"/>
        </w:rPr>
      </w:pP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 xml:space="preserve"> 368300, РД, г. Каспийск, ул. Орджоникидзе, 12, тел. 8 (246) -5-14-11, факс 8 (</w:t>
      </w:r>
      <w:proofErr w:type="gramStart"/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>246)-</w:t>
      </w:r>
      <w:proofErr w:type="gramEnd"/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 xml:space="preserve"> 5-10-00 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val="en-US" w:eastAsia="en-US" w:bidi="ar-SA"/>
        </w:rPr>
        <w:t>c</w:t>
      </w:r>
      <w:proofErr w:type="spellStart"/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>айт</w:t>
      </w:r>
      <w:proofErr w:type="spellEnd"/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 xml:space="preserve">: 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val="en-US" w:eastAsia="en-US" w:bidi="ar-SA"/>
        </w:rPr>
        <w:t>www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>.</w:t>
      </w:r>
      <w:proofErr w:type="spellStart"/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val="en-US" w:eastAsia="en-US" w:bidi="ar-SA"/>
        </w:rPr>
        <w:t>kaspiysk</w:t>
      </w:r>
      <w:proofErr w:type="spellEnd"/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>.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val="en-US" w:eastAsia="en-US" w:bidi="ar-SA"/>
        </w:rPr>
        <w:t>org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 xml:space="preserve">, 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val="en-US" w:eastAsia="en-US" w:bidi="ar-SA"/>
        </w:rPr>
        <w:t>e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>-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val="en-US" w:eastAsia="en-US" w:bidi="ar-SA"/>
        </w:rPr>
        <w:t>mail</w:t>
      </w:r>
      <w:r w:rsidRPr="004549A6">
        <w:rPr>
          <w:rFonts w:ascii="Times New Roman" w:eastAsia="Times New Roman" w:hAnsi="Times New Roman" w:cs="Times New Roman"/>
          <w:color w:val="auto"/>
          <w:sz w:val="15"/>
          <w:szCs w:val="15"/>
          <w:lang w:eastAsia="en-US" w:bidi="ar-SA"/>
        </w:rPr>
        <w:t xml:space="preserve">: </w:t>
      </w:r>
      <w:hyperlink r:id="rId9" w:history="1">
        <w:r w:rsidRPr="004549A6">
          <w:rPr>
            <w:rFonts w:ascii="Times New Roman" w:eastAsia="Times New Roman" w:hAnsi="Times New Roman" w:cs="Times New Roman"/>
            <w:color w:val="0000FF" w:themeColor="hyperlink"/>
            <w:sz w:val="15"/>
            <w:szCs w:val="15"/>
            <w:u w:val="single"/>
            <w:lang w:val="en-US" w:eastAsia="en-US" w:bidi="ar-SA"/>
          </w:rPr>
          <w:t>kasp</w:t>
        </w:r>
        <w:r w:rsidRPr="004549A6">
          <w:rPr>
            <w:rFonts w:ascii="Times New Roman" w:eastAsia="Times New Roman" w:hAnsi="Times New Roman" w:cs="Times New Roman"/>
            <w:color w:val="0000FF" w:themeColor="hyperlink"/>
            <w:sz w:val="15"/>
            <w:szCs w:val="15"/>
            <w:u w:val="single"/>
            <w:lang w:eastAsia="en-US" w:bidi="ar-SA"/>
          </w:rPr>
          <w:t>.</w:t>
        </w:r>
        <w:r w:rsidRPr="004549A6">
          <w:rPr>
            <w:rFonts w:ascii="Times New Roman" w:eastAsia="Times New Roman" w:hAnsi="Times New Roman" w:cs="Times New Roman"/>
            <w:color w:val="0000FF" w:themeColor="hyperlink"/>
            <w:sz w:val="15"/>
            <w:szCs w:val="15"/>
            <w:u w:val="single"/>
            <w:lang w:val="en-US" w:eastAsia="en-US" w:bidi="ar-SA"/>
          </w:rPr>
          <w:t>info</w:t>
        </w:r>
        <w:r w:rsidRPr="004549A6">
          <w:rPr>
            <w:rFonts w:ascii="Times New Roman" w:eastAsia="Times New Roman" w:hAnsi="Times New Roman" w:cs="Times New Roman"/>
            <w:color w:val="0000FF" w:themeColor="hyperlink"/>
            <w:sz w:val="15"/>
            <w:szCs w:val="15"/>
            <w:u w:val="single"/>
            <w:lang w:eastAsia="en-US" w:bidi="ar-SA"/>
          </w:rPr>
          <w:t>@</w:t>
        </w:r>
        <w:r w:rsidRPr="004549A6">
          <w:rPr>
            <w:rFonts w:ascii="Times New Roman" w:eastAsia="Times New Roman" w:hAnsi="Times New Roman" w:cs="Times New Roman"/>
            <w:color w:val="0000FF" w:themeColor="hyperlink"/>
            <w:sz w:val="15"/>
            <w:szCs w:val="15"/>
            <w:u w:val="single"/>
            <w:lang w:val="en-US" w:eastAsia="en-US" w:bidi="ar-SA"/>
          </w:rPr>
          <w:t>yandex</w:t>
        </w:r>
        <w:r w:rsidRPr="004549A6">
          <w:rPr>
            <w:rFonts w:ascii="Times New Roman" w:eastAsia="Times New Roman" w:hAnsi="Times New Roman" w:cs="Times New Roman"/>
            <w:color w:val="0000FF" w:themeColor="hyperlink"/>
            <w:sz w:val="15"/>
            <w:szCs w:val="15"/>
            <w:u w:val="single"/>
            <w:lang w:eastAsia="en-US" w:bidi="ar-SA"/>
          </w:rPr>
          <w:t>.</w:t>
        </w:r>
        <w:proofErr w:type="spellStart"/>
        <w:r w:rsidRPr="004549A6">
          <w:rPr>
            <w:rFonts w:ascii="Times New Roman" w:eastAsia="Times New Roman" w:hAnsi="Times New Roman" w:cs="Times New Roman"/>
            <w:color w:val="0000FF" w:themeColor="hyperlink"/>
            <w:sz w:val="15"/>
            <w:szCs w:val="15"/>
            <w:u w:val="single"/>
            <w:lang w:val="en-US" w:eastAsia="en-US" w:bidi="ar-SA"/>
          </w:rPr>
          <w:t>ru</w:t>
        </w:r>
        <w:proofErr w:type="spellEnd"/>
      </w:hyperlink>
    </w:p>
    <w:tbl>
      <w:tblPr>
        <w:tblW w:w="10051" w:type="dxa"/>
        <w:tblInd w:w="6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051"/>
      </w:tblGrid>
      <w:tr w:rsidR="00B20468" w:rsidRPr="004549A6" w:rsidTr="00242108">
        <w:trPr>
          <w:trHeight w:val="248"/>
        </w:trPr>
        <w:tc>
          <w:tcPr>
            <w:tcW w:w="1005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20468" w:rsidRPr="004549A6" w:rsidRDefault="00B20468" w:rsidP="00242108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  <w:lang w:eastAsia="en-US" w:bidi="ar-SA"/>
              </w:rPr>
            </w:pPr>
          </w:p>
        </w:tc>
      </w:tr>
    </w:tbl>
    <w:p w:rsidR="00B20468" w:rsidRDefault="00B20468" w:rsidP="00B20468">
      <w:pPr>
        <w:widowControl/>
        <w:tabs>
          <w:tab w:val="left" w:pos="3150"/>
        </w:tabs>
        <w:spacing w:before="120" w:after="24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</w:t>
      </w:r>
      <w:r w:rsidRPr="004549A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ПОСТАНОВЛЕНИЕ</w:t>
      </w:r>
    </w:p>
    <w:p w:rsidR="00B20468" w:rsidRPr="004549A6" w:rsidRDefault="00B20468" w:rsidP="00B20468">
      <w:pPr>
        <w:widowControl/>
        <w:tabs>
          <w:tab w:val="left" w:pos="3150"/>
        </w:tabs>
        <w:spacing w:before="120" w:after="240" w:line="276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№ </w:t>
      </w:r>
      <w:r w:rsidRPr="00526BD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eastAsia="en-US" w:bidi="ar-SA"/>
        </w:rPr>
        <w:t>606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  <w:r w:rsidRPr="004549A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  <w:t xml:space="preserve">                                «08</w:t>
      </w:r>
      <w:r w:rsidRPr="004549A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»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августа</w:t>
      </w:r>
      <w:r w:rsidRPr="004549A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  2017  г.</w:t>
      </w:r>
    </w:p>
    <w:p w:rsidR="00B20468" w:rsidRPr="004549A6" w:rsidRDefault="00B20468" w:rsidP="00B20468">
      <w:pPr>
        <w:widowControl/>
        <w:tabs>
          <w:tab w:val="left" w:pos="3150"/>
        </w:tabs>
        <w:spacing w:line="276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549A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</w:t>
      </w:r>
    </w:p>
    <w:p w:rsidR="00B20468" w:rsidRPr="00567574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«</w:t>
      </w:r>
      <w:proofErr w:type="gramStart"/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  порядке</w:t>
      </w:r>
      <w:proofErr w:type="gramEnd"/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 расчета размера оплаты за </w:t>
      </w:r>
    </w:p>
    <w:p w:rsidR="00B20468" w:rsidRPr="00567574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размещение средств наружной рекламы</w:t>
      </w:r>
    </w:p>
    <w:p w:rsidR="00B20468" w:rsidRPr="00567574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и  информации  на  земельных участках,</w:t>
      </w:r>
    </w:p>
    <w:p w:rsidR="00B20468" w:rsidRPr="00567574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зданиях, сооружениях и </w:t>
      </w:r>
      <w:proofErr w:type="gramStart"/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иных  объектах</w:t>
      </w:r>
      <w:proofErr w:type="gramEnd"/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,</w:t>
      </w:r>
    </w:p>
    <w:p w:rsidR="00B20468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находящихся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        </w:t>
      </w: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в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        </w:t>
      </w: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собственности </w:t>
      </w:r>
    </w:p>
    <w:p w:rsidR="00B20468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муниципального образования городского </w:t>
      </w:r>
    </w:p>
    <w:p w:rsidR="00B20468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6757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округа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«город Каспийск»</w:t>
      </w:r>
    </w:p>
    <w:p w:rsidR="00B20468" w:rsidRPr="00567574" w:rsidRDefault="00B20468" w:rsidP="00B2046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B20468" w:rsidRPr="004549A6" w:rsidRDefault="00B20468" w:rsidP="00B20468">
      <w:pPr>
        <w:widowControl/>
        <w:spacing w:after="2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 соответствии с Федеральным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з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аконом от 13.03.2006 г. №38 – ФЗ «О рекламе», Уставом муниципального образования городского округа «г. Каспийск», Постановлением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дминистрации городского округа «город Каспийск» №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559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от 13.0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7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.2017г. «О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создании муниципального казенного учреждения «Каспийск-Реклама»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также в целях увеличения доходной части городского бюджета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Администрации городского округа «город Каспийск»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, </w:t>
      </w:r>
    </w:p>
    <w:p w:rsidR="00B20468" w:rsidRPr="004549A6" w:rsidRDefault="00B20468" w:rsidP="00B20468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 w:bidi="ar-SA"/>
        </w:rPr>
      </w:pP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</w:t>
      </w:r>
      <w:r w:rsidRPr="004549A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ПОСТАНОВЛЯ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ЕТ</w:t>
      </w:r>
      <w:r w:rsidRPr="004549A6"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 w:bidi="ar-SA"/>
        </w:rPr>
        <w:t>:</w:t>
      </w:r>
    </w:p>
    <w:p w:rsidR="00B20468" w:rsidRPr="00FD3271" w:rsidRDefault="00B20468" w:rsidP="00B20468">
      <w:pPr>
        <w:widowControl/>
        <w:spacing w:after="12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  <w:r w:rsidRPr="00FD327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D327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Утвердить и ввести в действие с 01.08.2017 г.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прилагаемый порядок</w:t>
      </w:r>
      <w:r w:rsidRPr="00FD327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расчета размера оплаты за размещение средств наружной рекламы и информации, находящихся в собственности городского округа «город Каспийск» (прилагается).</w:t>
      </w:r>
    </w:p>
    <w:p w:rsidR="00B20468" w:rsidRPr="004549A6" w:rsidRDefault="00B20468" w:rsidP="00B20468">
      <w:pPr>
        <w:widowControl/>
        <w:spacing w:after="12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Признать утратившим силу Постановление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лавы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Администрации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городского округа «город Каспийск» от 06.02.2009 г. №29 «О порядке расчета размера оплаты за размещение средств наружной рекламы и информации на земельных участках, зданиях, сооружениях и иных объектах, находящихся в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собственности муниципального образования городского округа «город Каспийск»».</w:t>
      </w:r>
    </w:p>
    <w:p w:rsidR="00B20468" w:rsidRPr="004549A6" w:rsidRDefault="00B20468" w:rsidP="00B20468">
      <w:pPr>
        <w:widowControl/>
        <w:spacing w:after="12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3.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Опубликовать настоящее Постановление в газете «Трудовой Каспийск»</w:t>
      </w:r>
      <w:r w:rsidRPr="004549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</w:t>
      </w:r>
      <w:r w:rsidRPr="004549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разме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стить </w:t>
      </w:r>
      <w:r w:rsidRPr="004549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официальном сайте городского округа «город Каспийск» в информационно-телекоммуникационной сети Интернет.</w:t>
      </w:r>
    </w:p>
    <w:p w:rsidR="00B20468" w:rsidRPr="004549A6" w:rsidRDefault="00B20468" w:rsidP="00B20468">
      <w:pPr>
        <w:widowControl/>
        <w:spacing w:after="24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4.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4549A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Контроль за исполнением Постановления возложить на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начальника организационно-проектного управления по экономике и инвестиционной политике Администрации городского округа «город Каспийск»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Хизриева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М.А.</w:t>
      </w:r>
    </w:p>
    <w:p w:rsidR="00B20468" w:rsidRPr="004549A6" w:rsidRDefault="00B20468" w:rsidP="00B20468">
      <w:pPr>
        <w:widowControl/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B20468" w:rsidRPr="004549A6" w:rsidRDefault="00B20468" w:rsidP="00B20468">
      <w:pPr>
        <w:widowControl/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549A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Глава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городского округа</w:t>
      </w:r>
    </w:p>
    <w:p w:rsidR="00B20468" w:rsidRPr="004549A6" w:rsidRDefault="00B20468" w:rsidP="00B20468">
      <w:pPr>
        <w:widowControl/>
        <w:shd w:val="clear" w:color="auto" w:fill="FFFFFF"/>
        <w:textAlignment w:val="baseline"/>
        <w:rPr>
          <w:rFonts w:ascii="Calibri" w:eastAsia="Calibri" w:hAnsi="Calibri" w:cs="Times New Roman"/>
          <w:b/>
          <w:color w:val="auto"/>
          <w:sz w:val="22"/>
          <w:szCs w:val="22"/>
          <w:lang w:eastAsia="en-US" w:bidi="ar-SA"/>
        </w:rPr>
      </w:pPr>
      <w:r w:rsidRPr="004549A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«город Каспийск»                   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</w:t>
      </w:r>
      <w:r w:rsidRPr="004549A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М. АБДУЛАЕВ</w:t>
      </w: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Исп. Нач. управления </w:t>
      </w:r>
      <w:proofErr w:type="spellStart"/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Хизриев</w:t>
      </w:r>
      <w:proofErr w:type="spellEnd"/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М.</w:t>
      </w:r>
    </w:p>
    <w:p w:rsidR="00B20468" w:rsidRPr="004549A6" w:rsidRDefault="00B20468" w:rsidP="00B20468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CF6B75"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 w:bidi="ar-SA"/>
        </w:rPr>
        <w:t>СОГЛАС</w:t>
      </w:r>
      <w:r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 w:bidi="ar-SA"/>
        </w:rPr>
        <w:t>О</w:t>
      </w:r>
      <w:r w:rsidRPr="00CF6B75"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 w:bidi="ar-SA"/>
        </w:rPr>
        <w:t>ВАНО</w:t>
      </w:r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:</w:t>
      </w:r>
    </w:p>
    <w:p w:rsidR="00B20468" w:rsidRPr="004549A6" w:rsidRDefault="00B20468" w:rsidP="00B20468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Нач. </w:t>
      </w:r>
      <w:proofErr w:type="spellStart"/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юрид</w:t>
      </w:r>
      <w:proofErr w:type="spellEnd"/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. отдела  Магомедов Р.А</w:t>
      </w:r>
    </w:p>
    <w:p w:rsidR="00B20468" w:rsidRPr="004549A6" w:rsidRDefault="00B20468" w:rsidP="00B20468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Руководитель аппарата адм. </w:t>
      </w:r>
      <w:proofErr w:type="spellStart"/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Гасанбекова</w:t>
      </w:r>
      <w:proofErr w:type="spellEnd"/>
      <w:r w:rsidRPr="004549A6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Л.А.</w:t>
      </w: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Pr="004549A6" w:rsidRDefault="00B20468" w:rsidP="00B2046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  <w:r>
        <w:t xml:space="preserve">                   </w:t>
      </w: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</w:p>
    <w:p w:rsidR="00B20468" w:rsidRDefault="00B20468" w:rsidP="00B20468">
      <w:pPr>
        <w:pStyle w:val="30"/>
        <w:shd w:val="clear" w:color="auto" w:fill="auto"/>
        <w:spacing w:after="0"/>
        <w:jc w:val="right"/>
      </w:pPr>
      <w:r>
        <w:lastRenderedPageBreak/>
        <w:t>Утверждено</w:t>
      </w:r>
      <w:r w:rsidRPr="00D91801">
        <w:t xml:space="preserve"> Постановлени</w:t>
      </w:r>
      <w:r>
        <w:t>ем Администрации</w:t>
      </w:r>
    </w:p>
    <w:p w:rsidR="00B20468" w:rsidRDefault="00B20468" w:rsidP="00B20468">
      <w:pPr>
        <w:pStyle w:val="30"/>
        <w:shd w:val="clear" w:color="auto" w:fill="auto"/>
        <w:spacing w:after="0"/>
        <w:jc w:val="right"/>
      </w:pPr>
      <w:r>
        <w:t xml:space="preserve">                                                               городского    округа     </w:t>
      </w:r>
      <w:r w:rsidRPr="00D91801">
        <w:t>«г</w:t>
      </w:r>
      <w:r>
        <w:t xml:space="preserve">ород  Каспийск»    </w:t>
      </w:r>
      <w:r w:rsidRPr="00D91801">
        <w:t xml:space="preserve">от </w:t>
      </w:r>
      <w:r>
        <w:t xml:space="preserve">                                                             «08»  августа 20</w:t>
      </w:r>
      <w:r w:rsidRPr="00D91801">
        <w:t xml:space="preserve">17 г. </w:t>
      </w:r>
      <w:r>
        <w:t xml:space="preserve">  </w:t>
      </w:r>
      <w:r w:rsidRPr="00D91801">
        <w:t>№</w:t>
      </w:r>
      <w:r>
        <w:t xml:space="preserve">606 </w:t>
      </w:r>
    </w:p>
    <w:p w:rsidR="00B20468" w:rsidRDefault="00B20468" w:rsidP="00B20468">
      <w:pPr>
        <w:pStyle w:val="10"/>
        <w:keepNext/>
        <w:keepLines/>
        <w:shd w:val="clear" w:color="auto" w:fill="auto"/>
        <w:spacing w:before="0" w:after="0" w:line="322" w:lineRule="exact"/>
        <w:ind w:left="60"/>
        <w:rPr>
          <w:sz w:val="30"/>
          <w:szCs w:val="30"/>
        </w:rPr>
      </w:pPr>
    </w:p>
    <w:p w:rsidR="00B20468" w:rsidRDefault="00B20468" w:rsidP="00B20468">
      <w:pPr>
        <w:pStyle w:val="10"/>
        <w:keepNext/>
        <w:keepLines/>
        <w:shd w:val="clear" w:color="auto" w:fill="auto"/>
        <w:spacing w:before="0" w:after="0" w:line="322" w:lineRule="exact"/>
        <w:ind w:left="60"/>
        <w:rPr>
          <w:sz w:val="30"/>
          <w:szCs w:val="30"/>
        </w:rPr>
      </w:pPr>
    </w:p>
    <w:p w:rsidR="00B20468" w:rsidRPr="00926ADB" w:rsidRDefault="00B20468" w:rsidP="00B20468">
      <w:pPr>
        <w:pStyle w:val="10"/>
        <w:keepNext/>
        <w:keepLines/>
        <w:shd w:val="clear" w:color="auto" w:fill="auto"/>
        <w:spacing w:before="0" w:after="0" w:line="322" w:lineRule="exact"/>
        <w:ind w:left="60"/>
        <w:rPr>
          <w:b/>
        </w:rPr>
      </w:pPr>
      <w:r w:rsidRPr="00926ADB">
        <w:rPr>
          <w:b/>
        </w:rPr>
        <w:t>ПОРЯДОК</w:t>
      </w:r>
      <w:bookmarkEnd w:id="0"/>
    </w:p>
    <w:p w:rsidR="00B20468" w:rsidRPr="004549A6" w:rsidRDefault="00B20468" w:rsidP="00B20468">
      <w:pPr>
        <w:ind w:left="60"/>
        <w:rPr>
          <w:b/>
        </w:rPr>
      </w:pPr>
      <w:r w:rsidRPr="004549A6">
        <w:rPr>
          <w:b/>
        </w:rPr>
        <w:t>РАСЧЕТА РАЗМЕРА ОПЛАТЫ ЗА РАЗМЕЩЕНИЕ СРЕДСТВ НАРУЖНОЙ РЕКЛАМЫ И ИНФОРМАЦИИ, НАХОДЯЩИХСЯ НА МУНИЦИПАЛЬНОЙ СОБСТВЕННОСТИ ГОРОДСКОГО ОКРУГА «ГОРОД КАСПИЙСК»</w:t>
      </w:r>
    </w:p>
    <w:p w:rsidR="00B20468" w:rsidRDefault="00B20468" w:rsidP="00B20468">
      <w:pPr>
        <w:pStyle w:val="10"/>
        <w:keepNext/>
        <w:keepLines/>
        <w:shd w:val="clear" w:color="auto" w:fill="auto"/>
        <w:spacing w:before="0" w:after="0" w:line="322" w:lineRule="exact"/>
        <w:ind w:left="60"/>
      </w:pPr>
      <w:r>
        <w:t xml:space="preserve"> </w:t>
      </w:r>
    </w:p>
    <w:p w:rsidR="00B20468" w:rsidRPr="00305873" w:rsidRDefault="00B20468" w:rsidP="00B20468">
      <w:pPr>
        <w:spacing w:after="1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sz w:val="28"/>
          <w:szCs w:val="28"/>
        </w:rPr>
        <w:t xml:space="preserve">      </w:t>
      </w:r>
      <w:r w:rsidRPr="00E15EA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AF">
        <w:rPr>
          <w:rFonts w:ascii="Times New Roman" w:hAnsi="Times New Roman" w:cs="Times New Roman"/>
          <w:sz w:val="28"/>
          <w:szCs w:val="28"/>
        </w:rPr>
        <w:t>Порядок расчета размера оплаты за размещение средств наружной рекламы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15EAF">
        <w:rPr>
          <w:rFonts w:ascii="Times New Roman" w:hAnsi="Times New Roman" w:cs="Times New Roman"/>
          <w:sz w:val="28"/>
          <w:szCs w:val="28"/>
        </w:rPr>
        <w:t xml:space="preserve"> информации </w:t>
      </w:r>
      <w:r>
        <w:rPr>
          <w:rFonts w:ascii="Times New Roman" w:hAnsi="Times New Roman" w:cs="Times New Roman"/>
          <w:sz w:val="28"/>
          <w:szCs w:val="28"/>
        </w:rPr>
        <w:t xml:space="preserve">(далее Порядок) </w:t>
      </w:r>
      <w:r w:rsidRPr="00E15EAF">
        <w:rPr>
          <w:rFonts w:ascii="Times New Roman" w:hAnsi="Times New Roman" w:cs="Times New Roman"/>
          <w:sz w:val="28"/>
          <w:szCs w:val="28"/>
        </w:rPr>
        <w:t>применяется в соответствии</w:t>
      </w:r>
      <w:r w:rsidRPr="005E4FE6">
        <w:rPr>
          <w:sz w:val="28"/>
          <w:szCs w:val="28"/>
        </w:rPr>
        <w:t xml:space="preserve"> </w:t>
      </w:r>
      <w:r w:rsidRPr="00E15EA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Гражданским кодексом Российской Федерации,</w:t>
      </w:r>
      <w:r w:rsidRPr="00E15EA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ым</w:t>
      </w:r>
      <w:r w:rsidRPr="00E15EA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закон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</w:t>
      </w:r>
      <w:r w:rsidRPr="00E15EA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13.03.2006 № 38-ФЗ "О рекламе", </w:t>
      </w:r>
      <w:r w:rsidRPr="00305873">
        <w:rPr>
          <w:rFonts w:ascii="Times New Roman" w:hAnsi="Times New Roman" w:cs="Times New Roman"/>
          <w:color w:val="333333"/>
          <w:sz w:val="28"/>
          <w:szCs w:val="28"/>
        </w:rPr>
        <w:t>Уставом муниципального образования городского округа «город Каспийск»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схемой размещения рекламных конструкций на территории городского округа «город Каспийск», утвержденной Постановлением Администрации городского округа «город Каспийск» от 03.10.2014 г. №944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B20468" w:rsidRPr="005E4FE6" w:rsidRDefault="00B20468" w:rsidP="00B2046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1.1. </w:t>
      </w:r>
      <w:r w:rsidRPr="005E4FE6">
        <w:rPr>
          <w:sz w:val="28"/>
          <w:szCs w:val="28"/>
        </w:rPr>
        <w:t>За размещение Объекта путем установки на муниципальной собственности городского округа «город Каспийск», взимается оплата в размерах и порядке, установленных настоящим Порядком. Оплата за размещение средства наружной рекламы и информации определяется исходя из типа, размера, вида и содержания, места и периода размещения и других характеристик.</w:t>
      </w:r>
    </w:p>
    <w:p w:rsidR="00B20468" w:rsidRDefault="00B20468" w:rsidP="00B20468">
      <w:pPr>
        <w:tabs>
          <w:tab w:val="left" w:pos="1087"/>
        </w:tabs>
        <w:spacing w:after="393"/>
      </w:pPr>
      <w:r>
        <w:t xml:space="preserve">      1.2.   Размер ежемесячной оплаты за размещение средств наружной рекламы и информации определяется по следующей формуле (в рублях, без учета налога на добавленную стоимость):</w:t>
      </w:r>
    </w:p>
    <w:p w:rsidR="00B20468" w:rsidRPr="00B81590" w:rsidRDefault="00B20468" w:rsidP="00B20468">
      <w:pPr>
        <w:spacing w:after="120" w:line="280" w:lineRule="exact"/>
        <w:ind w:firstLine="580"/>
        <w:rPr>
          <w:b/>
        </w:rPr>
      </w:pPr>
      <w:r w:rsidRPr="00B81590">
        <w:rPr>
          <w:b/>
        </w:rPr>
        <w:t xml:space="preserve">А = </w:t>
      </w:r>
      <w:proofErr w:type="spellStart"/>
      <w:r w:rsidRPr="00B81590">
        <w:rPr>
          <w:b/>
        </w:rPr>
        <w:t>Абс</w:t>
      </w:r>
      <w:proofErr w:type="spellEnd"/>
      <w:r w:rsidRPr="00B81590">
        <w:rPr>
          <w:b/>
        </w:rPr>
        <w:t xml:space="preserve"> х </w:t>
      </w:r>
      <w:r w:rsidRPr="00B81590">
        <w:rPr>
          <w:b/>
          <w:lang w:val="en-US" w:eastAsia="en-US" w:bidi="en-US"/>
        </w:rPr>
        <w:t>S</w:t>
      </w:r>
      <w:r w:rsidRPr="00B81590">
        <w:rPr>
          <w:b/>
          <w:lang w:eastAsia="en-US" w:bidi="en-US"/>
        </w:rPr>
        <w:t xml:space="preserve"> </w:t>
      </w:r>
      <w:r w:rsidRPr="00B81590">
        <w:rPr>
          <w:b/>
        </w:rPr>
        <w:t>х П х К1 х К2 х К3 х К4 х К5,</w:t>
      </w:r>
    </w:p>
    <w:p w:rsidR="00B20468" w:rsidRDefault="00B20468" w:rsidP="00B20468">
      <w:pPr>
        <w:ind w:firstLine="580"/>
      </w:pPr>
      <w:r>
        <w:t>где,</w:t>
      </w:r>
    </w:p>
    <w:p w:rsidR="00B20468" w:rsidRDefault="00B20468" w:rsidP="00B20468">
      <w:pPr>
        <w:spacing w:after="120"/>
        <w:ind w:firstLine="580"/>
      </w:pPr>
      <w:r w:rsidRPr="00B81590">
        <w:rPr>
          <w:b/>
        </w:rPr>
        <w:t>А</w:t>
      </w:r>
      <w:r>
        <w:t xml:space="preserve"> - размер оплаты в месяц;</w:t>
      </w:r>
    </w:p>
    <w:p w:rsidR="00B20468" w:rsidRDefault="00B20468" w:rsidP="00B20468">
      <w:pPr>
        <w:spacing w:after="120"/>
        <w:ind w:firstLine="580"/>
      </w:pPr>
      <w:proofErr w:type="spellStart"/>
      <w:r w:rsidRPr="00B81590">
        <w:rPr>
          <w:rStyle w:val="20"/>
          <w:rFonts w:eastAsia="Arial Unicode MS"/>
          <w:b/>
        </w:rPr>
        <w:t>Абс</w:t>
      </w:r>
      <w:proofErr w:type="spellEnd"/>
      <w:r>
        <w:rPr>
          <w:rStyle w:val="20"/>
          <w:rFonts w:eastAsia="Arial Unicode MS"/>
        </w:rPr>
        <w:t xml:space="preserve"> - базовая ставка оплаты за 1 </w:t>
      </w:r>
      <w:proofErr w:type="spellStart"/>
      <w:r>
        <w:rPr>
          <w:rStyle w:val="20"/>
          <w:rFonts w:eastAsia="Arial Unicode MS"/>
        </w:rPr>
        <w:t>кв.м</w:t>
      </w:r>
      <w:proofErr w:type="spellEnd"/>
      <w:r>
        <w:rPr>
          <w:rStyle w:val="20"/>
          <w:rFonts w:eastAsia="Arial Unicode MS"/>
        </w:rPr>
        <w:t>. рекламной -информационной поверхности в месяц, размер которой принимается равным 80 рублям;</w:t>
      </w:r>
    </w:p>
    <w:p w:rsidR="00B20468" w:rsidRDefault="00B20468" w:rsidP="00B20468">
      <w:pPr>
        <w:ind w:firstLine="580"/>
      </w:pPr>
      <w:r w:rsidRPr="00B81590">
        <w:rPr>
          <w:b/>
          <w:lang w:val="en-US" w:eastAsia="en-US" w:bidi="en-US"/>
        </w:rPr>
        <w:t>S</w:t>
      </w:r>
      <w:r w:rsidRPr="0090128C">
        <w:rPr>
          <w:lang w:eastAsia="en-US" w:bidi="en-US"/>
        </w:rPr>
        <w:t xml:space="preserve"> </w:t>
      </w:r>
      <w:r>
        <w:t xml:space="preserve">- </w:t>
      </w:r>
      <w:proofErr w:type="gramStart"/>
      <w:r>
        <w:t>площадь</w:t>
      </w:r>
      <w:proofErr w:type="gramEnd"/>
      <w:r>
        <w:t xml:space="preserve"> информационного поля средства наружной рекламы и информации (кв. м):</w:t>
      </w:r>
    </w:p>
    <w:p w:rsidR="00B20468" w:rsidRDefault="00B20468" w:rsidP="00B20468">
      <w:pPr>
        <w:ind w:firstLine="580"/>
      </w:pPr>
      <w:r w:rsidRPr="00B81590">
        <w:rPr>
          <w:b/>
        </w:rPr>
        <w:t>П</w:t>
      </w:r>
      <w:r>
        <w:t xml:space="preserve"> - период размещения средства наружной рекламы и информации (в месяцах);</w:t>
      </w:r>
    </w:p>
    <w:p w:rsidR="00B20468" w:rsidRDefault="00B20468" w:rsidP="00B20468">
      <w:pPr>
        <w:ind w:firstLine="580"/>
      </w:pPr>
      <w:r w:rsidRPr="00B81590">
        <w:rPr>
          <w:b/>
        </w:rPr>
        <w:t>К</w:t>
      </w:r>
      <w:r>
        <w:t xml:space="preserve"> - коэффициенты, учитывающие различные особенности размещения средств наружной рекламы и информации:</w:t>
      </w:r>
    </w:p>
    <w:p w:rsidR="00B20468" w:rsidRDefault="00B20468" w:rsidP="00B20468">
      <w:pPr>
        <w:ind w:firstLine="580"/>
      </w:pPr>
      <w:r w:rsidRPr="00B81590">
        <w:rPr>
          <w:b/>
        </w:rPr>
        <w:t>К1</w:t>
      </w:r>
      <w:r>
        <w:t xml:space="preserve"> - коэффициент, отражающий зависимость размера оплаты от места расположения (учитывающий территориальную привязку) средства наружной рекламы и информации, на муниципальной собственности городского округа «город </w:t>
      </w:r>
      <w:r>
        <w:lastRenderedPageBreak/>
        <w:t xml:space="preserve">Каспийск»; </w:t>
      </w:r>
    </w:p>
    <w:p w:rsidR="00B20468" w:rsidRDefault="00B20468" w:rsidP="00B20468">
      <w:pPr>
        <w:ind w:firstLine="580"/>
      </w:pPr>
      <w:r w:rsidRPr="00B81590">
        <w:rPr>
          <w:b/>
        </w:rPr>
        <w:t>К</w:t>
      </w:r>
      <w:proofErr w:type="gramStart"/>
      <w:r w:rsidRPr="00B81590">
        <w:rPr>
          <w:b/>
        </w:rPr>
        <w:t>2</w:t>
      </w:r>
      <w:r>
        <w:t xml:space="preserve">  -</w:t>
      </w:r>
      <w:proofErr w:type="gramEnd"/>
      <w:r>
        <w:t xml:space="preserve">  коэффициент, отражающий зависимость размера оплаты от площади информационного поля средств наружной рекламы и информации;</w:t>
      </w:r>
    </w:p>
    <w:p w:rsidR="00B20468" w:rsidRDefault="00B20468" w:rsidP="00B20468">
      <w:pPr>
        <w:ind w:firstLine="580"/>
      </w:pPr>
      <w:r w:rsidRPr="00B81590">
        <w:rPr>
          <w:b/>
        </w:rPr>
        <w:t>К3</w:t>
      </w:r>
      <w:r>
        <w:t xml:space="preserve"> - коэффициент, отражающий зависимость размера оплаты от особенностей размещения отдельных видов средств наружной рекламы и информации (типов </w:t>
      </w:r>
      <w:proofErr w:type="spellStart"/>
      <w:r>
        <w:t>рекламоносителей</w:t>
      </w:r>
      <w:proofErr w:type="spellEnd"/>
      <w:r>
        <w:t>);</w:t>
      </w:r>
    </w:p>
    <w:p w:rsidR="00B20468" w:rsidRDefault="00B20468" w:rsidP="00B20468">
      <w:pPr>
        <w:ind w:firstLine="600"/>
        <w:rPr>
          <w:b/>
        </w:rPr>
      </w:pPr>
    </w:p>
    <w:p w:rsidR="00B20468" w:rsidRDefault="00B20468" w:rsidP="00B20468">
      <w:pPr>
        <w:ind w:firstLine="600"/>
      </w:pPr>
      <w:r w:rsidRPr="00B81590">
        <w:rPr>
          <w:b/>
        </w:rPr>
        <w:t>К4</w:t>
      </w:r>
      <w:r>
        <w:t xml:space="preserve"> - коэффициент, стимулирующий внедрение более сложных современных технологий;</w:t>
      </w:r>
    </w:p>
    <w:p w:rsidR="00B20468" w:rsidRDefault="00B20468" w:rsidP="00B20468">
      <w:pPr>
        <w:ind w:firstLine="600"/>
      </w:pPr>
      <w:r w:rsidRPr="00B81590">
        <w:rPr>
          <w:b/>
        </w:rPr>
        <w:t>К5</w:t>
      </w:r>
      <w:r>
        <w:t xml:space="preserve"> - коэффициент, отражающий зависимость размера оплаты от содержания рекламы / информации.</w:t>
      </w:r>
    </w:p>
    <w:p w:rsidR="00B20468" w:rsidRDefault="00B20468" w:rsidP="00B20468">
      <w:pPr>
        <w:ind w:firstLine="600"/>
      </w:pPr>
      <w:r>
        <w:t xml:space="preserve">Значения коэффициентов </w:t>
      </w:r>
      <w:r w:rsidRPr="00D91801">
        <w:rPr>
          <w:b/>
        </w:rPr>
        <w:t>К1-К5</w:t>
      </w:r>
      <w:r>
        <w:t xml:space="preserve"> приведены в приложении к настоящему Порядку.</w:t>
      </w:r>
    </w:p>
    <w:p w:rsidR="00B20468" w:rsidRDefault="00B20468" w:rsidP="00B20468">
      <w:r>
        <w:t xml:space="preserve">         1.3. Размер оплаты за конкретное средство наружной рекламы и информации и его вид (в соответствии с Положением о размещении средств наружной рекламы и информации) фиксируется в Договоре, в приложении к нему в качестве существенного условия указанного Договора. Изменение базовой ставки или коэффициентов </w:t>
      </w:r>
      <w:proofErr w:type="gramStart"/>
      <w:r w:rsidRPr="00D91801">
        <w:rPr>
          <w:b/>
        </w:rPr>
        <w:t>К</w:t>
      </w:r>
      <w:proofErr w:type="gramEnd"/>
      <w:r>
        <w:t xml:space="preserve"> влечет за собой перерасчет размера оплаты за размещение средства наружной рекламы и информации и заключение дополнительного соглашения к Договору.</w:t>
      </w:r>
    </w:p>
    <w:p w:rsidR="00B20468" w:rsidRDefault="00B20468" w:rsidP="00B20468">
      <w:pPr>
        <w:numPr>
          <w:ilvl w:val="0"/>
          <w:numId w:val="2"/>
        </w:numPr>
        <w:tabs>
          <w:tab w:val="left" w:pos="1131"/>
        </w:tabs>
        <w:spacing w:line="322" w:lineRule="exact"/>
        <w:jc w:val="both"/>
      </w:pPr>
      <w:r>
        <w:t>Отказ или уклонение рекламодателя от заключения дополнительного соглашения в течение одного месяца влечет прекращение действия разрешения на размещение средства наружной рекламы и информации.</w:t>
      </w:r>
    </w:p>
    <w:p w:rsidR="00B20468" w:rsidRDefault="00B20468" w:rsidP="00B20468">
      <w:pPr>
        <w:numPr>
          <w:ilvl w:val="0"/>
          <w:numId w:val="2"/>
        </w:numPr>
        <w:tabs>
          <w:tab w:val="left" w:pos="1131"/>
        </w:tabs>
        <w:spacing w:line="322" w:lineRule="exact"/>
        <w:jc w:val="both"/>
      </w:pPr>
      <w:r>
        <w:t>Средства наружной рекламы и информации, установленные до вступления в силу настоящего Порядка, подлежат оплате в размере, установленном в соответствии с настоящим Порядком.</w:t>
      </w:r>
    </w:p>
    <w:p w:rsidR="00B20468" w:rsidRDefault="00B20468" w:rsidP="00B20468">
      <w:pPr>
        <w:numPr>
          <w:ilvl w:val="0"/>
          <w:numId w:val="2"/>
        </w:numPr>
        <w:tabs>
          <w:tab w:val="left" w:pos="1131"/>
        </w:tabs>
        <w:spacing w:line="322" w:lineRule="exact"/>
        <w:jc w:val="both"/>
      </w:pPr>
      <w:r>
        <w:t xml:space="preserve">Оплата за размещение средства наружной рекламы и информации взимается вплоть до фактического демонтажа </w:t>
      </w:r>
      <w:proofErr w:type="spellStart"/>
      <w:r>
        <w:t>рекламоносителя</w:t>
      </w:r>
      <w:proofErr w:type="spellEnd"/>
      <w:r>
        <w:t>.</w:t>
      </w:r>
    </w:p>
    <w:p w:rsidR="00B20468" w:rsidRDefault="00B20468" w:rsidP="00B20468">
      <w:pPr>
        <w:numPr>
          <w:ilvl w:val="0"/>
          <w:numId w:val="2"/>
        </w:numPr>
        <w:tabs>
          <w:tab w:val="left" w:pos="1131"/>
        </w:tabs>
        <w:spacing w:line="322" w:lineRule="exact"/>
        <w:jc w:val="both"/>
      </w:pPr>
      <w:r>
        <w:t>Плата за размещение средств наружной рекламы и информации осуществляется рекламодателем ежеквартально в срок до пятого числа первого месяца за каждый из кварталов соответственно. С согласия рекламодателя Договором может быть предусмотрено ежемесячное внесение платы. В этом случае срок оплаты устанавливается не позднее пятого числа отчетного месяца.</w:t>
      </w:r>
    </w:p>
    <w:p w:rsidR="00B20468" w:rsidRDefault="00B20468" w:rsidP="00B20468">
      <w:pPr>
        <w:numPr>
          <w:ilvl w:val="0"/>
          <w:numId w:val="2"/>
        </w:numPr>
        <w:tabs>
          <w:tab w:val="left" w:pos="1131"/>
        </w:tabs>
        <w:spacing w:line="322" w:lineRule="exact"/>
        <w:jc w:val="both"/>
      </w:pPr>
      <w:r>
        <w:t>При заключении Договора на срок менее трех месяцев плата за размещение вносится единовременно в срок не позднее пяти дней с даты заключения Договора.</w:t>
      </w:r>
    </w:p>
    <w:p w:rsidR="00B20468" w:rsidRDefault="00B20468" w:rsidP="00B20468">
      <w:pPr>
        <w:numPr>
          <w:ilvl w:val="0"/>
          <w:numId w:val="2"/>
        </w:numPr>
        <w:tabs>
          <w:tab w:val="left" w:pos="1272"/>
        </w:tabs>
        <w:spacing w:line="322" w:lineRule="exact"/>
        <w:jc w:val="both"/>
        <w:sectPr w:rsidR="00B20468" w:rsidSect="00CD7AED">
          <w:pgSz w:w="11900" w:h="16840"/>
          <w:pgMar w:top="578" w:right="788" w:bottom="987" w:left="1378" w:header="0" w:footer="6" w:gutter="0"/>
          <w:cols w:space="720"/>
          <w:noEndnote/>
          <w:docGrid w:linePitch="360"/>
        </w:sectPr>
      </w:pPr>
      <w:r>
        <w:t>Форма оплаты за размещение средства рекламы и информации: безналичная либо наличная, определяется Договором.</w:t>
      </w:r>
    </w:p>
    <w:p w:rsidR="00B20468" w:rsidRPr="008D3E34" w:rsidRDefault="00B20468" w:rsidP="00B20468">
      <w:pPr>
        <w:pStyle w:val="30"/>
        <w:shd w:val="clear" w:color="auto" w:fill="auto"/>
        <w:spacing w:after="0"/>
      </w:pPr>
      <w:r>
        <w:lastRenderedPageBreak/>
        <w:t xml:space="preserve">                                                                                    </w:t>
      </w:r>
      <w:r w:rsidRPr="008D3E34">
        <w:t>Приложение</w:t>
      </w:r>
    </w:p>
    <w:p w:rsidR="00B20468" w:rsidRPr="008D3E34" w:rsidRDefault="00B20468" w:rsidP="00B20468">
      <w:pPr>
        <w:ind w:left="60"/>
        <w:jc w:val="right"/>
        <w:rPr>
          <w:rFonts w:ascii="Times New Roman" w:hAnsi="Times New Roman" w:cs="Times New Roman"/>
          <w:b/>
        </w:rPr>
      </w:pPr>
      <w:r w:rsidRPr="008D3E34">
        <w:rPr>
          <w:rFonts w:ascii="Times New Roman" w:hAnsi="Times New Roman" w:cs="Times New Roman"/>
          <w:b/>
        </w:rPr>
        <w:t xml:space="preserve">                                     к   порядку    расчета     размера    оплаты   за                                                                                    размещение    средств     наружной   рекламы</w:t>
      </w:r>
    </w:p>
    <w:p w:rsidR="00B20468" w:rsidRPr="008D3E34" w:rsidRDefault="00B20468" w:rsidP="00B20468">
      <w:pPr>
        <w:ind w:left="60"/>
        <w:jc w:val="right"/>
        <w:rPr>
          <w:rFonts w:ascii="Times New Roman" w:hAnsi="Times New Roman" w:cs="Times New Roman"/>
          <w:b/>
        </w:rPr>
      </w:pPr>
      <w:r w:rsidRPr="008D3E34">
        <w:rPr>
          <w:rFonts w:ascii="Times New Roman" w:hAnsi="Times New Roman" w:cs="Times New Roman"/>
          <w:b/>
        </w:rPr>
        <w:t xml:space="preserve"> и   информации   на    территории городского</w:t>
      </w:r>
    </w:p>
    <w:p w:rsidR="00B20468" w:rsidRPr="008D3E34" w:rsidRDefault="00B20468" w:rsidP="00B20468">
      <w:pPr>
        <w:ind w:left="60"/>
        <w:jc w:val="center"/>
        <w:rPr>
          <w:rFonts w:ascii="Times New Roman" w:hAnsi="Times New Roman" w:cs="Times New Roman"/>
          <w:b/>
        </w:rPr>
      </w:pPr>
      <w:r w:rsidRPr="008D3E34">
        <w:rPr>
          <w:rFonts w:ascii="Times New Roman" w:hAnsi="Times New Roman" w:cs="Times New Roman"/>
          <w:b/>
        </w:rPr>
        <w:t xml:space="preserve">                                                                          округа      «город Каспийск»,   утвержденного </w:t>
      </w:r>
    </w:p>
    <w:p w:rsidR="00B20468" w:rsidRPr="008D3E34" w:rsidRDefault="00B20468" w:rsidP="00B20468">
      <w:pPr>
        <w:ind w:left="60"/>
        <w:jc w:val="center"/>
        <w:rPr>
          <w:rFonts w:ascii="Times New Roman" w:hAnsi="Times New Roman" w:cs="Times New Roman"/>
          <w:b/>
        </w:rPr>
      </w:pPr>
      <w:r w:rsidRPr="008D3E34">
        <w:rPr>
          <w:rFonts w:ascii="Times New Roman" w:hAnsi="Times New Roman" w:cs="Times New Roman"/>
          <w:b/>
        </w:rPr>
        <w:t xml:space="preserve">                                                                         Постановлением Администрации городского</w:t>
      </w:r>
    </w:p>
    <w:p w:rsidR="00B20468" w:rsidRPr="008D3E34" w:rsidRDefault="00B20468" w:rsidP="00B20468">
      <w:pPr>
        <w:ind w:left="60"/>
        <w:jc w:val="center"/>
        <w:rPr>
          <w:rFonts w:ascii="Times New Roman" w:hAnsi="Times New Roman" w:cs="Times New Roman"/>
          <w:b/>
        </w:rPr>
      </w:pPr>
      <w:r w:rsidRPr="008D3E34">
        <w:rPr>
          <w:rFonts w:ascii="Times New Roman" w:hAnsi="Times New Roman" w:cs="Times New Roman"/>
          <w:b/>
        </w:rPr>
        <w:t xml:space="preserve">                                                                        округа «г. Каспийск» «</w:t>
      </w:r>
      <w:proofErr w:type="gramStart"/>
      <w:r w:rsidRPr="008D3E34">
        <w:rPr>
          <w:rFonts w:ascii="Times New Roman" w:hAnsi="Times New Roman" w:cs="Times New Roman"/>
          <w:b/>
        </w:rPr>
        <w:t>08»августа</w:t>
      </w:r>
      <w:proofErr w:type="gramEnd"/>
      <w:r w:rsidRPr="008D3E34">
        <w:rPr>
          <w:rFonts w:ascii="Times New Roman" w:hAnsi="Times New Roman" w:cs="Times New Roman"/>
          <w:b/>
        </w:rPr>
        <w:t xml:space="preserve"> </w:t>
      </w:r>
      <w:r w:rsidR="008D3E34">
        <w:rPr>
          <w:rFonts w:ascii="Times New Roman" w:hAnsi="Times New Roman" w:cs="Times New Roman"/>
          <w:b/>
        </w:rPr>
        <w:t>2017 г.</w:t>
      </w:r>
      <w:r w:rsidRPr="008D3E34">
        <w:rPr>
          <w:rFonts w:ascii="Times New Roman" w:hAnsi="Times New Roman" w:cs="Times New Roman"/>
          <w:b/>
        </w:rPr>
        <w:t xml:space="preserve">№606 </w:t>
      </w:r>
    </w:p>
    <w:p w:rsidR="00B20468" w:rsidRDefault="00B20468" w:rsidP="00B20468">
      <w:pPr>
        <w:ind w:left="60"/>
        <w:jc w:val="center"/>
        <w:rPr>
          <w:b/>
        </w:rPr>
      </w:pPr>
    </w:p>
    <w:p w:rsidR="00B20468" w:rsidRPr="0018341D" w:rsidRDefault="00B20468" w:rsidP="00B20468">
      <w:pPr>
        <w:ind w:left="60"/>
        <w:jc w:val="center"/>
        <w:rPr>
          <w:b/>
        </w:rPr>
      </w:pPr>
      <w:r>
        <w:rPr>
          <w:b/>
        </w:rPr>
        <w:t xml:space="preserve">  </w:t>
      </w:r>
    </w:p>
    <w:p w:rsidR="00B20468" w:rsidRPr="00A441EE" w:rsidRDefault="00B20468" w:rsidP="00B20468">
      <w:pPr>
        <w:pStyle w:val="30"/>
        <w:shd w:val="clear" w:color="auto" w:fill="auto"/>
        <w:tabs>
          <w:tab w:val="left" w:pos="8080"/>
        </w:tabs>
        <w:spacing w:after="0"/>
        <w:ind w:right="-284"/>
        <w:rPr>
          <w:b w:val="0"/>
        </w:rPr>
      </w:pPr>
    </w:p>
    <w:p w:rsidR="00B20468" w:rsidRPr="009C4F7D" w:rsidRDefault="00B20468" w:rsidP="00B20468">
      <w:pPr>
        <w:pStyle w:val="30"/>
        <w:shd w:val="clear" w:color="auto" w:fill="auto"/>
        <w:tabs>
          <w:tab w:val="left" w:pos="8080"/>
        </w:tabs>
        <w:spacing w:after="0"/>
        <w:ind w:right="-284"/>
        <w:jc w:val="both"/>
        <w:rPr>
          <w:sz w:val="28"/>
          <w:szCs w:val="28"/>
        </w:rPr>
      </w:pPr>
      <w:r w:rsidRPr="009C4F7D">
        <w:rPr>
          <w:sz w:val="28"/>
          <w:szCs w:val="28"/>
        </w:rPr>
        <w:t>КОЭФФИЦИЕНТЫ, УЧИТЫВАЮЩИЕ РАЗЛИЧНЫЕ ОСОБЕННОСТИ</w:t>
      </w:r>
    </w:p>
    <w:p w:rsidR="00B20468" w:rsidRPr="009C4F7D" w:rsidRDefault="00B20468" w:rsidP="00B20468">
      <w:pPr>
        <w:pStyle w:val="30"/>
        <w:shd w:val="clear" w:color="auto" w:fill="auto"/>
        <w:tabs>
          <w:tab w:val="left" w:pos="8080"/>
        </w:tabs>
        <w:spacing w:after="0"/>
        <w:ind w:right="-284"/>
        <w:jc w:val="both"/>
        <w:rPr>
          <w:sz w:val="28"/>
          <w:szCs w:val="28"/>
        </w:rPr>
      </w:pPr>
      <w:r w:rsidRPr="009C4F7D">
        <w:rPr>
          <w:sz w:val="28"/>
          <w:szCs w:val="28"/>
        </w:rPr>
        <w:t>РАЗМЕЩЕНИЯ СРЕДСТВ НАРУЖНОЙ РЕКЛАМЫ И ИНФОРМАЦИИ И</w:t>
      </w:r>
    </w:p>
    <w:p w:rsidR="00B20468" w:rsidRPr="009C4F7D" w:rsidRDefault="00B20468" w:rsidP="00B20468">
      <w:pPr>
        <w:pStyle w:val="30"/>
        <w:shd w:val="clear" w:color="auto" w:fill="auto"/>
        <w:tabs>
          <w:tab w:val="left" w:pos="8080"/>
        </w:tabs>
        <w:spacing w:after="0"/>
        <w:ind w:right="-284"/>
        <w:jc w:val="both"/>
        <w:rPr>
          <w:sz w:val="28"/>
          <w:szCs w:val="28"/>
        </w:rPr>
      </w:pPr>
      <w:r w:rsidRPr="009C4F7D">
        <w:rPr>
          <w:sz w:val="28"/>
          <w:szCs w:val="28"/>
        </w:rPr>
        <w:t>ОТРАЖАЮЩИЕ ЗАВИСИМООСТЬ РАЗМЕРА ОПЛАТЫ</w:t>
      </w:r>
    </w:p>
    <w:p w:rsidR="00B20468" w:rsidRPr="005D1259" w:rsidRDefault="00B20468" w:rsidP="00B20468">
      <w:pPr>
        <w:pStyle w:val="30"/>
        <w:shd w:val="clear" w:color="auto" w:fill="auto"/>
        <w:tabs>
          <w:tab w:val="left" w:pos="8080"/>
        </w:tabs>
        <w:spacing w:after="0"/>
        <w:ind w:right="-284"/>
      </w:pPr>
    </w:p>
    <w:p w:rsidR="00B20468" w:rsidRDefault="00B20468" w:rsidP="00B20468">
      <w:pPr>
        <w:ind w:firstLine="560"/>
      </w:pPr>
      <w:r>
        <w:rPr>
          <w:b/>
        </w:rPr>
        <w:t xml:space="preserve"> </w:t>
      </w:r>
      <w:r w:rsidRPr="00D91801">
        <w:rPr>
          <w:b/>
        </w:rPr>
        <w:t>К1</w:t>
      </w:r>
      <w:r>
        <w:t xml:space="preserve"> - </w:t>
      </w:r>
      <w:proofErr w:type="gramStart"/>
      <w:r>
        <w:t xml:space="preserve">коэффициент,   </w:t>
      </w:r>
      <w:proofErr w:type="gramEnd"/>
      <w:r>
        <w:t xml:space="preserve"> отражающий     зависимость   размера     оплаты  </w:t>
      </w:r>
    </w:p>
    <w:p w:rsidR="00B20468" w:rsidRDefault="00B20468" w:rsidP="00B20468">
      <w:r>
        <w:t>от   места   расположения</w:t>
      </w:r>
      <w:proofErr w:type="gramStart"/>
      <w:r>
        <w:t xml:space="preserve">   (</w:t>
      </w:r>
      <w:proofErr w:type="gramEnd"/>
      <w:r>
        <w:t xml:space="preserve"> учитывающий  территориальную   привязку ) </w:t>
      </w:r>
    </w:p>
    <w:p w:rsidR="00B20468" w:rsidRDefault="00B20468" w:rsidP="00B20468">
      <w:r>
        <w:t xml:space="preserve">средства     наружной      рекламы    и    информации    в    </w:t>
      </w:r>
      <w:r w:rsidRPr="007D2079">
        <w:t xml:space="preserve">муниципальной </w:t>
      </w:r>
    </w:p>
    <w:p w:rsidR="00B20468" w:rsidRDefault="00B20468" w:rsidP="00B20468">
      <w:r w:rsidRPr="007D2079">
        <w:t xml:space="preserve">собственности </w:t>
      </w:r>
      <w:r>
        <w:t xml:space="preserve">   городского   округа    «город  Каспийск»</w:t>
      </w:r>
      <w:r w:rsidRPr="007D2079">
        <w:t>.</w:t>
      </w:r>
    </w:p>
    <w:p w:rsidR="00B20468" w:rsidRDefault="00B20468" w:rsidP="00B20468">
      <w:pPr>
        <w:rPr>
          <w:sz w:val="2"/>
          <w:szCs w:val="2"/>
        </w:rPr>
      </w:pPr>
    </w:p>
    <w:p w:rsidR="00B20468" w:rsidRDefault="00B20468" w:rsidP="00B20468">
      <w:pPr>
        <w:rPr>
          <w:sz w:val="2"/>
          <w:szCs w:val="2"/>
        </w:rPr>
      </w:pPr>
    </w:p>
    <w:p w:rsidR="00B20468" w:rsidRDefault="00B20468" w:rsidP="00B20468">
      <w:pPr>
        <w:rPr>
          <w:sz w:val="2"/>
          <w:szCs w:val="2"/>
        </w:rPr>
      </w:pPr>
    </w:p>
    <w:tbl>
      <w:tblPr>
        <w:tblOverlap w:val="never"/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6804"/>
        <w:gridCol w:w="1418"/>
      </w:tblGrid>
      <w:tr w:rsidR="00B20468" w:rsidTr="00242108">
        <w:trPr>
          <w:trHeight w:hRule="exact" w:val="5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808" w:wrap="notBeside" w:vAnchor="text" w:hAnchor="page" w:x="1771" w:y="268"/>
              <w:spacing w:line="220" w:lineRule="exact"/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 w:rsidRPr="005D2302"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808" w:wrap="notBeside" w:vAnchor="text" w:hAnchor="page" w:x="1771" w:y="268"/>
              <w:spacing w:line="274" w:lineRule="exact"/>
              <w:rPr>
                <w:rStyle w:val="211pt"/>
                <w:rFonts w:eastAsia="Arial Unicode MS"/>
              </w:rPr>
            </w:pPr>
            <w:r w:rsidRPr="005D2302">
              <w:rPr>
                <w:rStyle w:val="211pt"/>
                <w:rFonts w:eastAsia="Arial Unicode MS"/>
              </w:rPr>
              <w:t>Зоны размещения средств наружной рекламы и информации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  <w:r w:rsidRPr="005D2302">
              <w:rPr>
                <w:rStyle w:val="211pt"/>
                <w:rFonts w:eastAsia="Arial Unicode MS"/>
              </w:rPr>
              <w:t>Значение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  <w:proofErr w:type="spellStart"/>
            <w:r w:rsidRPr="005D2302">
              <w:rPr>
                <w:rStyle w:val="211pt"/>
                <w:rFonts w:eastAsia="Arial Unicode MS"/>
              </w:rPr>
              <w:t>коэф</w:t>
            </w:r>
            <w:proofErr w:type="spellEnd"/>
            <w:r w:rsidRPr="005D2302">
              <w:rPr>
                <w:rStyle w:val="211pt"/>
                <w:rFonts w:eastAsia="Arial Unicode MS"/>
              </w:rPr>
              <w:t>-</w:t>
            </w:r>
            <w:proofErr w:type="gramStart"/>
            <w:r w:rsidRPr="005D2302">
              <w:rPr>
                <w:rStyle w:val="211pt"/>
                <w:rFonts w:eastAsia="Arial Unicode MS"/>
              </w:rPr>
              <w:t xml:space="preserve">та  </w:t>
            </w:r>
            <w:r w:rsidRPr="005D2302">
              <w:rPr>
                <w:rStyle w:val="211pt"/>
                <w:rFonts w:eastAsia="Arial Unicode MS"/>
                <w:b/>
              </w:rPr>
              <w:t>К</w:t>
            </w:r>
            <w:proofErr w:type="gramEnd"/>
            <w:r w:rsidRPr="005D2302">
              <w:rPr>
                <w:rStyle w:val="211pt"/>
                <w:rFonts w:eastAsia="Arial Unicode MS"/>
                <w:b/>
              </w:rPr>
              <w:t>1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</w:p>
        </w:tc>
      </w:tr>
      <w:tr w:rsidR="00B20468" w:rsidTr="00242108">
        <w:trPr>
          <w:trHeight w:hRule="exact" w:val="29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 w:rsidRPr="005D2302">
              <w:rPr>
                <w:rStyle w:val="211pt"/>
                <w:rFonts w:eastAsia="Arial Unicode MS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  <w:r w:rsidRPr="005D2302">
              <w:rPr>
                <w:rStyle w:val="211pt"/>
                <w:rFonts w:eastAsia="Arial Unicode MS"/>
                <w:b/>
              </w:rPr>
              <w:t>Зона 1</w:t>
            </w:r>
            <w:r w:rsidRPr="005D2302">
              <w:rPr>
                <w:rStyle w:val="211pt"/>
                <w:rFonts w:eastAsia="Arial Unicode MS"/>
              </w:rPr>
              <w:t xml:space="preserve"> - зоны исторического наследия (-площадь города;</w:t>
            </w:r>
          </w:p>
          <w:p w:rsidR="00B20468" w:rsidRPr="005D2302" w:rsidRDefault="00B20468" w:rsidP="00B20468">
            <w:pPr>
              <w:framePr w:w="8808" w:wrap="notBeside" w:vAnchor="text" w:hAnchor="page" w:x="1771" w:y="268"/>
              <w:numPr>
                <w:ilvl w:val="0"/>
                <w:numId w:val="1"/>
              </w:numPr>
              <w:tabs>
                <w:tab w:val="left" w:pos="139"/>
              </w:tabs>
              <w:spacing w:line="274" w:lineRule="exact"/>
              <w:jc w:val="both"/>
            </w:pPr>
            <w:r w:rsidRPr="005D2302">
              <w:rPr>
                <w:rStyle w:val="211pt"/>
                <w:rFonts w:eastAsia="Arial Unicode MS"/>
              </w:rPr>
              <w:t>Ансамбли и памятники архитектуры и культуры;</w:t>
            </w:r>
          </w:p>
          <w:p w:rsidR="00B20468" w:rsidRPr="005D2302" w:rsidRDefault="00B20468" w:rsidP="00B20468">
            <w:pPr>
              <w:framePr w:w="8808" w:wrap="notBeside" w:vAnchor="text" w:hAnchor="page" w:x="1771" w:y="268"/>
              <w:numPr>
                <w:ilvl w:val="0"/>
                <w:numId w:val="1"/>
              </w:numPr>
              <w:tabs>
                <w:tab w:val="left" w:pos="139"/>
              </w:tabs>
              <w:spacing w:line="274" w:lineRule="exact"/>
              <w:jc w:val="both"/>
            </w:pPr>
            <w:r w:rsidRPr="005D2302">
              <w:rPr>
                <w:rStyle w:val="211pt"/>
                <w:rFonts w:eastAsia="Arial Unicode MS"/>
              </w:rPr>
              <w:t>Территории, прилегающие к памятникам архитектуры и культуры, монументам, культовым сооружениям (территории, размещение средств рекламы и информации в непосредственной близости от которых является помехой для визуального восприятия памятника);</w:t>
            </w:r>
          </w:p>
          <w:p w:rsidR="00B20468" w:rsidRDefault="00B20468" w:rsidP="00B20468">
            <w:pPr>
              <w:framePr w:w="8808" w:wrap="notBeside" w:vAnchor="text" w:hAnchor="page" w:x="1771" w:y="268"/>
              <w:numPr>
                <w:ilvl w:val="0"/>
                <w:numId w:val="1"/>
              </w:numPr>
              <w:tabs>
                <w:tab w:val="left" w:pos="130"/>
              </w:tabs>
              <w:spacing w:line="274" w:lineRule="exact"/>
              <w:jc w:val="both"/>
              <w:rPr>
                <w:rStyle w:val="211pt"/>
                <w:rFonts w:eastAsia="Arial Unicode MS"/>
              </w:rPr>
            </w:pPr>
            <w:r w:rsidRPr="005D2302">
              <w:rPr>
                <w:rStyle w:val="211pt"/>
                <w:rFonts w:eastAsia="Arial Unicode MS"/>
              </w:rPr>
              <w:t>Территории парков, памятников природы и садово-паркового искусства)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tabs>
                <w:tab w:val="left" w:pos="130"/>
              </w:tabs>
              <w:spacing w:line="274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>
              <w:rPr>
                <w:rStyle w:val="211pt"/>
                <w:rFonts w:eastAsia="Arial Unicode MS"/>
              </w:rPr>
              <w:t xml:space="preserve">      1,8</w:t>
            </w:r>
          </w:p>
        </w:tc>
      </w:tr>
      <w:tr w:rsidR="00B20468" w:rsidTr="00242108">
        <w:trPr>
          <w:trHeight w:hRule="exact" w:val="1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 w:rsidRPr="005D2302">
              <w:rPr>
                <w:rStyle w:val="211pt"/>
                <w:rFonts w:eastAsia="Arial Unicode MS"/>
              </w:rPr>
              <w:t>1.2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808" w:wrap="notBeside" w:vAnchor="text" w:hAnchor="page" w:x="1771" w:y="268"/>
              <w:spacing w:line="274" w:lineRule="exact"/>
              <w:rPr>
                <w:rStyle w:val="211pt"/>
                <w:rFonts w:eastAsia="Arial Unicode MS"/>
              </w:rPr>
            </w:pPr>
            <w:r w:rsidRPr="005D2302">
              <w:rPr>
                <w:rStyle w:val="211pt"/>
                <w:rFonts w:eastAsia="Arial Unicode MS"/>
                <w:b/>
              </w:rPr>
              <w:t>Зона 2</w:t>
            </w:r>
            <w:r w:rsidRPr="005D2302">
              <w:rPr>
                <w:rStyle w:val="211pt"/>
                <w:rFonts w:eastAsia="Arial Unicode MS"/>
              </w:rPr>
              <w:t xml:space="preserve"> - зоны особого городского значения улицы: Ленина, Орджоникидзе, С. </w:t>
            </w:r>
            <w:proofErr w:type="spellStart"/>
            <w:r w:rsidRPr="005D2302">
              <w:rPr>
                <w:rStyle w:val="211pt"/>
                <w:rFonts w:eastAsia="Arial Unicode MS"/>
              </w:rPr>
              <w:t>Стальского</w:t>
            </w:r>
            <w:proofErr w:type="spellEnd"/>
            <w:r w:rsidRPr="005D2302">
              <w:rPr>
                <w:rStyle w:val="211pt"/>
                <w:rFonts w:eastAsia="Arial Unicode MS"/>
              </w:rPr>
              <w:t xml:space="preserve">, </w:t>
            </w:r>
            <w:proofErr w:type="spellStart"/>
            <w:r w:rsidRPr="005D2302">
              <w:rPr>
                <w:rStyle w:val="211pt"/>
                <w:rFonts w:eastAsia="Arial Unicode MS"/>
              </w:rPr>
              <w:t>Хизроева</w:t>
            </w:r>
            <w:proofErr w:type="spellEnd"/>
            <w:r w:rsidRPr="005D2302">
              <w:rPr>
                <w:rStyle w:val="211pt"/>
                <w:rFonts w:eastAsia="Arial Unicode MS"/>
              </w:rPr>
              <w:t xml:space="preserve">, Халилова, </w:t>
            </w:r>
            <w:proofErr w:type="spellStart"/>
            <w:r w:rsidRPr="005D2302">
              <w:rPr>
                <w:rStyle w:val="211pt"/>
                <w:rFonts w:eastAsia="Arial Unicode MS"/>
              </w:rPr>
              <w:t>Амет</w:t>
            </w:r>
            <w:proofErr w:type="spellEnd"/>
            <w:r w:rsidRPr="005D2302">
              <w:rPr>
                <w:rStyle w:val="211pt"/>
                <w:rFonts w:eastAsia="Arial Unicode MS"/>
              </w:rPr>
              <w:t>-Хана Султана, Кирпичное шоссе, Байрамова, Советская</w:t>
            </w:r>
            <w:r>
              <w:rPr>
                <w:rStyle w:val="211pt"/>
                <w:rFonts w:eastAsia="Arial Unicode MS"/>
              </w:rPr>
              <w:t>, Ильяшенко,</w:t>
            </w:r>
            <w:r w:rsidRPr="005D2302">
              <w:rPr>
                <w:rStyle w:val="211pt"/>
                <w:rFonts w:eastAsia="Arial Unicode MS"/>
              </w:rPr>
              <w:t>)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</w:pPr>
          </w:p>
        </w:tc>
      </w:tr>
      <w:tr w:rsidR="00B20468" w:rsidTr="00242108">
        <w:trPr>
          <w:trHeight w:hRule="exact" w:val="9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808" w:wrap="notBeside" w:vAnchor="text" w:hAnchor="page" w:x="1771" w:y="268"/>
              <w:spacing w:line="278" w:lineRule="exact"/>
              <w:rPr>
                <w:rStyle w:val="211pt"/>
                <w:rFonts w:eastAsia="Arial Unicode MS"/>
              </w:rPr>
            </w:pPr>
            <w:r w:rsidRPr="005D2302">
              <w:rPr>
                <w:rStyle w:val="211pt"/>
                <w:rFonts w:eastAsia="Arial Unicode MS"/>
              </w:rPr>
              <w:t>1.2.1.  На указанных проспектах и улицах (за исключением перекрестков)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8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 w:rsidRPr="005D2302">
              <w:rPr>
                <w:rStyle w:val="211pt"/>
                <w:rFonts w:eastAsia="Arial Unicode MS"/>
              </w:rPr>
              <w:t xml:space="preserve">      1,5</w:t>
            </w:r>
          </w:p>
        </w:tc>
      </w:tr>
      <w:tr w:rsidR="00B20468" w:rsidTr="00242108">
        <w:trPr>
          <w:trHeight w:hRule="exact" w:val="704"/>
        </w:trPr>
        <w:tc>
          <w:tcPr>
            <w:tcW w:w="562" w:type="dxa"/>
            <w:tcBorders>
              <w:lef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808" w:wrap="notBeside" w:vAnchor="text" w:hAnchor="page" w:x="1771" w:y="268"/>
              <w:spacing w:line="274" w:lineRule="exact"/>
              <w:rPr>
                <w:rStyle w:val="211pt"/>
                <w:rFonts w:eastAsia="Arial Unicode MS"/>
              </w:rPr>
            </w:pPr>
            <w:r w:rsidRPr="005D2302">
              <w:rPr>
                <w:rStyle w:val="211pt"/>
                <w:rFonts w:eastAsia="Arial Unicode MS"/>
              </w:rPr>
              <w:t>1.2.2.  На перекрестках указанных проспектов и улиц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 w:rsidRPr="005D2302">
              <w:rPr>
                <w:rStyle w:val="211pt"/>
                <w:rFonts w:eastAsia="Arial Unicode MS"/>
              </w:rPr>
              <w:t xml:space="preserve">      1,</w:t>
            </w:r>
            <w:r>
              <w:rPr>
                <w:rStyle w:val="211pt"/>
                <w:rFonts w:eastAsia="Arial Unicode MS"/>
              </w:rPr>
              <w:t>7</w:t>
            </w:r>
          </w:p>
        </w:tc>
      </w:tr>
      <w:tr w:rsidR="00B20468" w:rsidTr="00242108">
        <w:trPr>
          <w:trHeight w:hRule="exact" w:val="18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 w:rsidRPr="005D2302">
              <w:rPr>
                <w:rStyle w:val="211pt"/>
                <w:rFonts w:eastAsia="Arial Unicode MS"/>
              </w:rPr>
              <w:t>1.3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808" w:wrap="notBeside" w:vAnchor="text" w:hAnchor="page" w:x="1771" w:y="268"/>
              <w:spacing w:line="274" w:lineRule="exact"/>
              <w:rPr>
                <w:rStyle w:val="211pt"/>
                <w:rFonts w:eastAsia="Arial Unicode MS"/>
              </w:rPr>
            </w:pPr>
            <w:r w:rsidRPr="005D2302">
              <w:rPr>
                <w:rStyle w:val="211pt"/>
                <w:rFonts w:eastAsia="Arial Unicode MS"/>
                <w:b/>
              </w:rPr>
              <w:t>Зона 3</w:t>
            </w:r>
            <w:r w:rsidRPr="005D2302">
              <w:rPr>
                <w:rStyle w:val="211pt"/>
                <w:rFonts w:eastAsia="Arial Unicode MS"/>
              </w:rPr>
              <w:t xml:space="preserve"> - зоны общего городского значения</w:t>
            </w:r>
            <w:proofErr w:type="gramStart"/>
            <w:r w:rsidRPr="005D2302">
              <w:rPr>
                <w:rStyle w:val="211pt"/>
                <w:rFonts w:eastAsia="Arial Unicode MS"/>
              </w:rPr>
              <w:t>-(</w:t>
            </w:r>
            <w:proofErr w:type="gramEnd"/>
            <w:r w:rsidRPr="005D2302">
              <w:rPr>
                <w:rStyle w:val="211pt"/>
                <w:rFonts w:eastAsia="Arial Unicode MS"/>
              </w:rPr>
              <w:t xml:space="preserve">территории и объекты города, не вошедшие в зону 1 и зону 2 ул. Комсомольская, Алферова, Назарова, </w:t>
            </w:r>
            <w:r>
              <w:rPr>
                <w:rStyle w:val="211pt"/>
                <w:rFonts w:eastAsia="Arial Unicode MS"/>
              </w:rPr>
              <w:t>Кавказская</w:t>
            </w:r>
            <w:r w:rsidRPr="005D2302">
              <w:rPr>
                <w:rStyle w:val="211pt"/>
                <w:rFonts w:eastAsia="Arial Unicode MS"/>
              </w:rPr>
              <w:t>)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74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  <w:rPr>
                <w:rStyle w:val="211pt"/>
                <w:rFonts w:eastAsia="Arial Unicode MS"/>
              </w:rPr>
            </w:pPr>
            <w:r w:rsidRPr="005D2302">
              <w:rPr>
                <w:rStyle w:val="211pt"/>
                <w:rFonts w:eastAsia="Arial Unicode MS"/>
              </w:rPr>
              <w:t xml:space="preserve">      </w:t>
            </w:r>
          </w:p>
          <w:p w:rsidR="00B20468" w:rsidRPr="005D2302" w:rsidRDefault="00B20468" w:rsidP="00242108">
            <w:pPr>
              <w:framePr w:w="8808" w:wrap="notBeside" w:vAnchor="text" w:hAnchor="page" w:x="1771" w:y="268"/>
              <w:spacing w:line="220" w:lineRule="exact"/>
            </w:pPr>
            <w:r w:rsidRPr="005D2302">
              <w:rPr>
                <w:rStyle w:val="211pt"/>
                <w:rFonts w:eastAsia="Arial Unicode MS"/>
              </w:rPr>
              <w:t xml:space="preserve">      1,2</w:t>
            </w:r>
          </w:p>
        </w:tc>
      </w:tr>
    </w:tbl>
    <w:p w:rsidR="00B20468" w:rsidRDefault="00B20468" w:rsidP="00B20468">
      <w:pPr>
        <w:framePr w:w="8808" w:wrap="notBeside" w:vAnchor="text" w:hAnchor="page" w:x="1771" w:y="268"/>
        <w:rPr>
          <w:sz w:val="2"/>
          <w:szCs w:val="2"/>
        </w:rPr>
      </w:pPr>
    </w:p>
    <w:p w:rsidR="00B20468" w:rsidRDefault="00B20468" w:rsidP="00B20468">
      <w:pPr>
        <w:rPr>
          <w:sz w:val="2"/>
          <w:szCs w:val="2"/>
        </w:rPr>
      </w:pPr>
    </w:p>
    <w:p w:rsidR="00B20468" w:rsidRDefault="00B20468" w:rsidP="00B20468">
      <w:pPr>
        <w:pStyle w:val="40"/>
        <w:shd w:val="clear" w:color="auto" w:fill="auto"/>
        <w:spacing w:before="120" w:after="120"/>
        <w:ind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B20468" w:rsidRDefault="00B20468" w:rsidP="00B20468">
      <w:pPr>
        <w:pStyle w:val="40"/>
        <w:shd w:val="clear" w:color="auto" w:fill="auto"/>
        <w:spacing w:before="0"/>
        <w:ind w:hanging="284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</w:t>
      </w:r>
    </w:p>
    <w:p w:rsidR="00B20468" w:rsidRDefault="00B20468" w:rsidP="00B20468">
      <w:pPr>
        <w:pStyle w:val="40"/>
        <w:shd w:val="clear" w:color="auto" w:fill="auto"/>
        <w:spacing w:before="0"/>
        <w:ind w:hanging="284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A500F1">
        <w:rPr>
          <w:b/>
          <w:sz w:val="28"/>
          <w:szCs w:val="28"/>
        </w:rPr>
        <w:t>К</w:t>
      </w:r>
      <w:proofErr w:type="gramStart"/>
      <w:r w:rsidRPr="00A500F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>
        <w:t xml:space="preserve"> -</w:t>
      </w:r>
      <w:proofErr w:type="gramEnd"/>
      <w:r>
        <w:t xml:space="preserve">  </w:t>
      </w:r>
      <w:r w:rsidRPr="002B4A28">
        <w:rPr>
          <w:sz w:val="28"/>
          <w:szCs w:val="28"/>
        </w:rPr>
        <w:t xml:space="preserve">коэффициент, отражающий </w:t>
      </w:r>
      <w:r>
        <w:rPr>
          <w:sz w:val="28"/>
          <w:szCs w:val="28"/>
        </w:rPr>
        <w:t xml:space="preserve"> </w:t>
      </w:r>
      <w:r w:rsidRPr="002B4A28">
        <w:rPr>
          <w:sz w:val="28"/>
          <w:szCs w:val="28"/>
        </w:rPr>
        <w:t>зависимость</w:t>
      </w:r>
      <w:r>
        <w:rPr>
          <w:sz w:val="28"/>
          <w:szCs w:val="28"/>
        </w:rPr>
        <w:t xml:space="preserve">  </w:t>
      </w:r>
      <w:r w:rsidRPr="002B4A28">
        <w:rPr>
          <w:sz w:val="28"/>
          <w:szCs w:val="28"/>
        </w:rPr>
        <w:t xml:space="preserve"> размера</w:t>
      </w:r>
      <w:r>
        <w:rPr>
          <w:sz w:val="28"/>
          <w:szCs w:val="28"/>
        </w:rPr>
        <w:t xml:space="preserve">  </w:t>
      </w:r>
      <w:r w:rsidRPr="002B4A28">
        <w:rPr>
          <w:sz w:val="28"/>
          <w:szCs w:val="28"/>
        </w:rPr>
        <w:t xml:space="preserve"> оплаты</w:t>
      </w:r>
      <w:r>
        <w:rPr>
          <w:sz w:val="28"/>
          <w:szCs w:val="28"/>
        </w:rPr>
        <w:t xml:space="preserve"> </w:t>
      </w:r>
      <w:r w:rsidRPr="002B4A28">
        <w:rPr>
          <w:sz w:val="28"/>
          <w:szCs w:val="28"/>
        </w:rPr>
        <w:t xml:space="preserve"> от </w:t>
      </w:r>
    </w:p>
    <w:p w:rsidR="00B20468" w:rsidRDefault="00B20468" w:rsidP="00B20468">
      <w:pPr>
        <w:pStyle w:val="40"/>
        <w:shd w:val="clear" w:color="auto" w:fill="auto"/>
        <w:spacing w:before="0"/>
        <w:ind w:hanging="284"/>
        <w:rPr>
          <w:sz w:val="28"/>
          <w:szCs w:val="28"/>
        </w:rPr>
      </w:pPr>
      <w:r>
        <w:rPr>
          <w:sz w:val="28"/>
          <w:szCs w:val="28"/>
        </w:rPr>
        <w:t>п</w:t>
      </w:r>
      <w:r w:rsidRPr="002B4A28">
        <w:rPr>
          <w:sz w:val="28"/>
          <w:szCs w:val="28"/>
        </w:rPr>
        <w:t xml:space="preserve">лощади </w:t>
      </w:r>
      <w:r>
        <w:rPr>
          <w:sz w:val="28"/>
          <w:szCs w:val="28"/>
        </w:rPr>
        <w:t xml:space="preserve">     </w:t>
      </w:r>
      <w:r w:rsidRPr="002B4A28">
        <w:rPr>
          <w:sz w:val="28"/>
          <w:szCs w:val="28"/>
        </w:rPr>
        <w:t>информационного</w:t>
      </w:r>
      <w:r>
        <w:rPr>
          <w:sz w:val="28"/>
          <w:szCs w:val="28"/>
        </w:rPr>
        <w:t xml:space="preserve">   </w:t>
      </w:r>
      <w:r w:rsidRPr="002B4A28">
        <w:rPr>
          <w:sz w:val="28"/>
          <w:szCs w:val="28"/>
        </w:rPr>
        <w:t>поля</w:t>
      </w:r>
      <w:r>
        <w:rPr>
          <w:sz w:val="28"/>
          <w:szCs w:val="28"/>
        </w:rPr>
        <w:t xml:space="preserve">   </w:t>
      </w:r>
      <w:r w:rsidRPr="002B4A28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 </w:t>
      </w:r>
      <w:r w:rsidRPr="002B4A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B4A28">
        <w:rPr>
          <w:sz w:val="28"/>
          <w:szCs w:val="28"/>
        </w:rPr>
        <w:t>наружной</w:t>
      </w:r>
      <w:r>
        <w:rPr>
          <w:sz w:val="28"/>
          <w:szCs w:val="28"/>
        </w:rPr>
        <w:t xml:space="preserve">  </w:t>
      </w:r>
      <w:r w:rsidRPr="002B4A28">
        <w:rPr>
          <w:sz w:val="28"/>
          <w:szCs w:val="28"/>
        </w:rPr>
        <w:t xml:space="preserve"> рекламы</w:t>
      </w:r>
      <w:r>
        <w:rPr>
          <w:sz w:val="28"/>
          <w:szCs w:val="28"/>
        </w:rPr>
        <w:t xml:space="preserve"> </w:t>
      </w:r>
      <w:r w:rsidRPr="002B4A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B4A28">
        <w:rPr>
          <w:sz w:val="28"/>
          <w:szCs w:val="28"/>
        </w:rPr>
        <w:t xml:space="preserve">и </w:t>
      </w:r>
    </w:p>
    <w:p w:rsidR="00B20468" w:rsidRDefault="00B20468" w:rsidP="00B20468">
      <w:pPr>
        <w:pStyle w:val="40"/>
        <w:shd w:val="clear" w:color="auto" w:fill="auto"/>
        <w:spacing w:before="0" w:after="120"/>
        <w:ind w:hanging="284"/>
        <w:rPr>
          <w:sz w:val="28"/>
          <w:szCs w:val="28"/>
        </w:rPr>
      </w:pPr>
      <w:r w:rsidRPr="002B4A28">
        <w:rPr>
          <w:sz w:val="28"/>
          <w:szCs w:val="28"/>
        </w:rPr>
        <w:t>информации:</w:t>
      </w:r>
    </w:p>
    <w:tbl>
      <w:tblPr>
        <w:tblOverlap w:val="never"/>
        <w:tblW w:w="89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9"/>
        <w:gridCol w:w="6949"/>
        <w:gridCol w:w="1307"/>
        <w:gridCol w:w="111"/>
      </w:tblGrid>
      <w:tr w:rsidR="00B20468" w:rsidTr="00242108">
        <w:trPr>
          <w:trHeight w:hRule="exact" w:val="85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</w:p>
          <w:p w:rsidR="00B20468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</w:p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t>№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74" w:lineRule="exact"/>
            </w:pPr>
            <w:r w:rsidRPr="00DB0D57">
              <w:rPr>
                <w:rStyle w:val="211pt"/>
                <w:rFonts w:eastAsia="Arial Unicode MS"/>
              </w:rPr>
              <w:t>Площадь информационного поля средств наружной</w:t>
            </w:r>
          </w:p>
          <w:p w:rsidR="00B20468" w:rsidRDefault="00B20468" w:rsidP="00242108">
            <w:pPr>
              <w:framePr w:w="8808" w:h="2746" w:hRule="exact" w:wrap="notBeside" w:vAnchor="text" w:hAnchor="page" w:x="1456" w:y="161"/>
              <w:spacing w:line="274" w:lineRule="exact"/>
              <w:rPr>
                <w:rStyle w:val="211pt"/>
                <w:rFonts w:eastAsia="Arial Unicode MS"/>
              </w:rPr>
            </w:pPr>
            <w:r w:rsidRPr="00DB0D57">
              <w:rPr>
                <w:rStyle w:val="211pt"/>
                <w:rFonts w:eastAsia="Arial Unicode MS"/>
              </w:rPr>
              <w:t>Рекламы и информации</w:t>
            </w:r>
          </w:p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74" w:lineRule="exact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74" w:lineRule="exact"/>
            </w:pPr>
            <w:r w:rsidRPr="00DB0D57">
              <w:rPr>
                <w:rStyle w:val="211pt"/>
                <w:rFonts w:eastAsia="Arial Unicode MS"/>
              </w:rPr>
              <w:t>Значение</w:t>
            </w:r>
          </w:p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74" w:lineRule="exact"/>
            </w:pPr>
            <w:proofErr w:type="spellStart"/>
            <w:r>
              <w:rPr>
                <w:rStyle w:val="211pt"/>
                <w:rFonts w:eastAsia="Arial Unicode MS"/>
              </w:rPr>
              <w:t>к</w:t>
            </w:r>
            <w:r w:rsidRPr="00DB0D57">
              <w:rPr>
                <w:rStyle w:val="211pt"/>
                <w:rFonts w:eastAsia="Arial Unicode MS"/>
              </w:rPr>
              <w:t>оэф</w:t>
            </w:r>
            <w:proofErr w:type="spellEnd"/>
            <w:r>
              <w:rPr>
                <w:rStyle w:val="211pt"/>
                <w:rFonts w:eastAsia="Arial Unicode MS"/>
              </w:rPr>
              <w:t>-</w:t>
            </w:r>
            <w:r w:rsidRPr="00DB0D57">
              <w:rPr>
                <w:rStyle w:val="211pt"/>
                <w:rFonts w:eastAsia="Arial Unicode MS"/>
              </w:rPr>
              <w:t xml:space="preserve">та </w:t>
            </w:r>
            <w:r w:rsidRPr="00DB0D57">
              <w:rPr>
                <w:rStyle w:val="211pt"/>
                <w:rFonts w:eastAsia="Arial Unicode MS"/>
                <w:b/>
              </w:rPr>
              <w:t>К 2</w:t>
            </w:r>
          </w:p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74" w:lineRule="exact"/>
              <w:rPr>
                <w:b/>
              </w:rPr>
            </w:pP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808" w:h="2746" w:hRule="exact" w:wrap="notBeside" w:vAnchor="text" w:hAnchor="page" w:x="1456" w:y="161"/>
              <w:rPr>
                <w:rFonts w:ascii="Times New Roman" w:eastAsia="Times New Roman" w:hAnsi="Times New Roman" w:cs="Times New Roman"/>
                <w:b/>
              </w:rPr>
            </w:pPr>
          </w:p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74" w:lineRule="exact"/>
              <w:rPr>
                <w:b/>
              </w:rPr>
            </w:pPr>
          </w:p>
        </w:tc>
      </w:tr>
      <w:tr w:rsidR="00B20468" w:rsidTr="00242108">
        <w:trPr>
          <w:trHeight w:hRule="exact" w:val="43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2.1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До 5 кв. м. включительно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 xml:space="preserve">      </w:t>
            </w:r>
            <w:r>
              <w:rPr>
                <w:rStyle w:val="211pt"/>
                <w:rFonts w:eastAsia="Arial Unicode MS"/>
              </w:rPr>
              <w:t>1,2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</w:p>
        </w:tc>
      </w:tr>
      <w:tr w:rsidR="00B20468" w:rsidTr="00242108">
        <w:trPr>
          <w:trHeight w:hRule="exact" w:val="50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2.2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От 5,01 до 18 кв. м. включительно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 xml:space="preserve">      </w:t>
            </w:r>
            <w:r>
              <w:rPr>
                <w:rStyle w:val="211pt"/>
                <w:rFonts w:eastAsia="Arial Unicode MS"/>
              </w:rPr>
              <w:t>1,1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</w:p>
        </w:tc>
      </w:tr>
      <w:tr w:rsidR="00B20468" w:rsidTr="00242108">
        <w:trPr>
          <w:trHeight w:hRule="exact" w:val="42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2.3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От 18,01 до 50 кв. м. включительно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 xml:space="preserve">      </w:t>
            </w: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</w:p>
        </w:tc>
      </w:tr>
      <w:tr w:rsidR="00B20468" w:rsidTr="00242108">
        <w:trPr>
          <w:trHeight w:hRule="exact" w:val="48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2.4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>Свыше 50 кв. м.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  <w:r w:rsidRPr="00DB0D57">
              <w:rPr>
                <w:rStyle w:val="211pt"/>
                <w:rFonts w:eastAsia="Arial Unicode MS"/>
              </w:rPr>
              <w:t xml:space="preserve">     </w:t>
            </w:r>
            <w:r>
              <w:rPr>
                <w:rStyle w:val="211pt"/>
                <w:rFonts w:eastAsia="Arial Unicode MS"/>
              </w:rPr>
              <w:t xml:space="preserve"> 0,95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DB0D57" w:rsidRDefault="00B20468" w:rsidP="00242108">
            <w:pPr>
              <w:framePr w:w="8808" w:h="2746" w:hRule="exact" w:wrap="notBeside" w:vAnchor="text" w:hAnchor="page" w:x="1456" w:y="161"/>
              <w:spacing w:line="220" w:lineRule="exact"/>
            </w:pPr>
          </w:p>
        </w:tc>
      </w:tr>
    </w:tbl>
    <w:p w:rsidR="00B20468" w:rsidRDefault="00B20468" w:rsidP="00B20468">
      <w:pPr>
        <w:framePr w:w="8808" w:h="2746" w:hRule="exact" w:wrap="notBeside" w:vAnchor="text" w:hAnchor="page" w:x="1456" w:y="161"/>
        <w:rPr>
          <w:sz w:val="2"/>
          <w:szCs w:val="2"/>
        </w:rPr>
      </w:pPr>
    </w:p>
    <w:p w:rsidR="00B20468" w:rsidRDefault="00B20468" w:rsidP="00B20468">
      <w:pPr>
        <w:pStyle w:val="40"/>
        <w:shd w:val="clear" w:color="auto" w:fill="auto"/>
        <w:spacing w:before="0" w:line="274" w:lineRule="exact"/>
        <w:ind w:right="142" w:firstLine="567"/>
        <w:rPr>
          <w:b/>
          <w:sz w:val="28"/>
          <w:szCs w:val="28"/>
        </w:rPr>
      </w:pPr>
    </w:p>
    <w:p w:rsidR="00B20468" w:rsidRDefault="00B20468" w:rsidP="00B20468">
      <w:pPr>
        <w:pStyle w:val="40"/>
        <w:shd w:val="clear" w:color="auto" w:fill="auto"/>
        <w:spacing w:before="0" w:line="274" w:lineRule="exact"/>
        <w:ind w:right="142" w:firstLine="567"/>
        <w:rPr>
          <w:b/>
          <w:sz w:val="28"/>
          <w:szCs w:val="28"/>
        </w:rPr>
      </w:pPr>
    </w:p>
    <w:tbl>
      <w:tblPr>
        <w:tblOverlap w:val="never"/>
        <w:tblW w:w="879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100"/>
        <w:gridCol w:w="846"/>
        <w:gridCol w:w="577"/>
        <w:gridCol w:w="704"/>
      </w:tblGrid>
      <w:tr w:rsidR="00B20468" w:rsidRPr="00447A3F" w:rsidTr="00242108">
        <w:trPr>
          <w:trHeight w:hRule="exact"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ind w:right="1"/>
              <w:rPr>
                <w:rFonts w:ascii="Times New Roman" w:hAnsi="Times New Roman" w:cs="Times New Roman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ind w:right="1"/>
              <w:rPr>
                <w:rFonts w:ascii="Times New Roman" w:hAnsi="Times New Roman" w:cs="Times New Roman"/>
              </w:rPr>
            </w:pPr>
            <w:r w:rsidRPr="00447A3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4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Виды средств наружной рекламы и информации (тип реклам носителя)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69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Значение </w:t>
            </w:r>
            <w:proofErr w:type="spellStart"/>
            <w:r w:rsidRPr="00447A3F">
              <w:rPr>
                <w:rStyle w:val="211pt"/>
                <w:rFonts w:eastAsia="Arial Unicode MS"/>
              </w:rPr>
              <w:t>коэф</w:t>
            </w:r>
            <w:proofErr w:type="spellEnd"/>
            <w:r w:rsidRPr="00447A3F">
              <w:rPr>
                <w:rStyle w:val="211pt"/>
                <w:rFonts w:eastAsia="Arial Unicode MS"/>
              </w:rPr>
              <w:t xml:space="preserve">-та </w:t>
            </w:r>
            <w:r w:rsidRPr="00447A3F">
              <w:rPr>
                <w:rStyle w:val="211pt"/>
                <w:rFonts w:eastAsia="Arial Unicode MS"/>
                <w:b/>
              </w:rPr>
              <w:t>КЗ</w:t>
            </w:r>
          </w:p>
        </w:tc>
      </w:tr>
      <w:tr w:rsidR="00B20468" w:rsidRPr="00447A3F" w:rsidTr="00242108">
        <w:trPr>
          <w:trHeight w:hRule="exact" w:val="7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Щитовые установки и объемно-пространственные конструкции</w:t>
            </w: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1,5</w:t>
            </w:r>
          </w:p>
        </w:tc>
      </w:tr>
      <w:tr w:rsidR="00B20468" w:rsidRPr="00447A3F" w:rsidTr="002421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Наземные панно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1,3</w:t>
            </w:r>
          </w:p>
        </w:tc>
      </w:tr>
      <w:tr w:rsidR="00B20468" w:rsidRPr="00447A3F" w:rsidTr="00242108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Крышные установки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2,0</w:t>
            </w:r>
          </w:p>
        </w:tc>
      </w:tr>
      <w:tr w:rsidR="00B20468" w:rsidRPr="00447A3F" w:rsidTr="00242108">
        <w:trPr>
          <w:trHeight w:hRule="exact" w:val="7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Настенные панно</w:t>
            </w: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 xml:space="preserve">        1,</w:t>
            </w:r>
            <w:r>
              <w:rPr>
                <w:rStyle w:val="211pt"/>
                <w:rFonts w:eastAsia="Arial Unicode MS"/>
              </w:rPr>
              <w:t>5</w:t>
            </w: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</w:p>
        </w:tc>
      </w:tr>
      <w:tr w:rsidR="00B20468" w:rsidRPr="00447A3F" w:rsidTr="00242108">
        <w:trPr>
          <w:trHeight w:hRule="exact" w:val="9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74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Средства наружной рекламы, размещаемые на мачтах-опорах уличного освещения, опорах контактной сети, столбах, дорожных знаках, уличной мебели</w:t>
            </w: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4" w:lineRule="exact"/>
              <w:ind w:right="1"/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2,0</w:t>
            </w:r>
          </w:p>
        </w:tc>
      </w:tr>
      <w:tr w:rsidR="00B20468" w:rsidRPr="00447A3F" w:rsidTr="00242108">
        <w:trPr>
          <w:trHeight w:hRule="exact" w:val="7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74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Транспаранты-перетяжки на мягкой основе, предназначенные для размещения над полосой движения транспортных средств</w:t>
            </w: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4" w:lineRule="exact"/>
              <w:ind w:right="1"/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2,</w:t>
            </w:r>
            <w:r>
              <w:rPr>
                <w:rStyle w:val="211pt"/>
                <w:rFonts w:eastAsia="Arial Unicode MS"/>
              </w:rPr>
              <w:t>2</w:t>
            </w:r>
          </w:p>
        </w:tc>
      </w:tr>
      <w:tr w:rsidR="00B20468" w:rsidRPr="00447A3F" w:rsidTr="00242108">
        <w:trPr>
          <w:trHeight w:hRule="exact" w:val="1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74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Средства наружной рекламы, предназначенные для размещения над полосой движения транспортных средств (подвесы, транспаранты-перетяжки, кроме транспарантов - перетяжек на мягкой основе)</w:t>
            </w: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4" w:lineRule="exact"/>
              <w:ind w:right="1"/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 xml:space="preserve">        </w:t>
            </w: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 xml:space="preserve">        </w:t>
            </w: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>
              <w:rPr>
                <w:rStyle w:val="211pt"/>
                <w:rFonts w:eastAsia="Arial Unicode MS"/>
              </w:rPr>
              <w:t xml:space="preserve">        </w:t>
            </w:r>
            <w:r w:rsidRPr="00447A3F">
              <w:rPr>
                <w:rStyle w:val="211pt"/>
                <w:rFonts w:eastAsia="Arial Unicode MS"/>
              </w:rPr>
              <w:t>1,3</w:t>
            </w:r>
          </w:p>
        </w:tc>
      </w:tr>
      <w:tr w:rsidR="00B20468" w:rsidRPr="00447A3F" w:rsidTr="00242108">
        <w:trPr>
          <w:trHeight w:hRule="exact"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Проекционные установки, электронные экраны (электронные табло)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 xml:space="preserve">         </w:t>
            </w: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 2.</w:t>
            </w:r>
            <w:r>
              <w:rPr>
                <w:rStyle w:val="211pt"/>
                <w:rFonts w:eastAsia="Arial Unicode MS"/>
              </w:rPr>
              <w:t>0</w:t>
            </w:r>
          </w:p>
        </w:tc>
      </w:tr>
      <w:tr w:rsidR="00B20468" w:rsidRPr="00447A3F" w:rsidTr="00242108">
        <w:trPr>
          <w:trHeight w:hRule="exact"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Другие стационарные средства наружной рекламы</w:t>
            </w: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 1,5</w:t>
            </w:r>
          </w:p>
        </w:tc>
      </w:tr>
      <w:tr w:rsidR="00B20468" w:rsidRPr="00447A3F" w:rsidTr="00242108">
        <w:trPr>
          <w:trHeight w:hRule="exact"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Реклама на ограждениях </w:t>
            </w:r>
            <w:r>
              <w:rPr>
                <w:rStyle w:val="211pt"/>
                <w:rFonts w:eastAsia="Arial Unicode MS"/>
              </w:rPr>
              <w:t>–</w:t>
            </w:r>
            <w:r w:rsidRPr="00447A3F">
              <w:rPr>
                <w:rStyle w:val="211pt"/>
                <w:rFonts w:eastAsia="Arial Unicode MS"/>
              </w:rPr>
              <w:t xml:space="preserve"> строительных</w:t>
            </w:r>
            <w:r>
              <w:rPr>
                <w:rStyle w:val="211pt"/>
                <w:rFonts w:eastAsia="Arial Unicode MS"/>
              </w:rPr>
              <w:t xml:space="preserve"> площадках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 1,0</w:t>
            </w:r>
          </w:p>
        </w:tc>
      </w:tr>
      <w:tr w:rsidR="00B20468" w:rsidRPr="00447A3F" w:rsidTr="00242108">
        <w:trPr>
          <w:trHeight w:hRule="exact"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3.11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78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>Другие временные средства наружной рекламы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 1,2</w:t>
            </w:r>
          </w:p>
        </w:tc>
      </w:tr>
      <w:tr w:rsidR="00B20468" w:rsidRPr="00447A3F" w:rsidTr="00242108">
        <w:trPr>
          <w:trHeight w:hRule="exact"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3.12</w:t>
            </w: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В остальных случаях (прочие)</w:t>
            </w: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</w:pPr>
            <w:r w:rsidRPr="00447A3F">
              <w:rPr>
                <w:rStyle w:val="211pt"/>
                <w:rFonts w:eastAsia="Arial Unicode MS"/>
              </w:rPr>
              <w:t xml:space="preserve">         1,1</w:t>
            </w:r>
          </w:p>
        </w:tc>
      </w:tr>
      <w:tr w:rsidR="00B20468" w:rsidRPr="00447A3F" w:rsidTr="00242108">
        <w:trPr>
          <w:trHeight w:hRule="exact" w:val="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gridAfter w:val="1"/>
          <w:wAfter w:w="704" w:type="dxa"/>
          <w:trHeight w:hRule="exact" w:val="195"/>
        </w:trPr>
        <w:tc>
          <w:tcPr>
            <w:tcW w:w="6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gridAfter w:val="1"/>
          <w:wAfter w:w="704" w:type="dxa"/>
          <w:trHeight w:hRule="exact" w:val="4"/>
        </w:trPr>
        <w:tc>
          <w:tcPr>
            <w:tcW w:w="6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  <w:tr w:rsidR="00B20468" w:rsidRPr="00447A3F" w:rsidTr="00242108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791" w:h="8161" w:hRule="exact" w:wrap="notBeside" w:vAnchor="text" w:hAnchor="page" w:x="1471" w:y="1262"/>
              <w:spacing w:line="220" w:lineRule="exact"/>
              <w:ind w:right="1"/>
              <w:rPr>
                <w:rStyle w:val="211pt"/>
                <w:rFonts w:eastAsia="Arial Unicode MS"/>
              </w:rPr>
            </w:pPr>
          </w:p>
        </w:tc>
      </w:tr>
    </w:tbl>
    <w:p w:rsidR="00B20468" w:rsidRPr="00DB0D57" w:rsidRDefault="00B20468" w:rsidP="00B20468">
      <w:pPr>
        <w:framePr w:w="8791" w:h="8161" w:hRule="exact" w:wrap="notBeside" w:vAnchor="text" w:hAnchor="page" w:x="1471" w:y="1262"/>
        <w:ind w:right="1"/>
        <w:rPr>
          <w:rFonts w:ascii="Times New Roman" w:hAnsi="Times New Roman" w:cs="Times New Roman"/>
        </w:rPr>
      </w:pPr>
    </w:p>
    <w:p w:rsidR="00B20468" w:rsidRDefault="00B20468" w:rsidP="00B20468">
      <w:pPr>
        <w:pStyle w:val="40"/>
        <w:shd w:val="clear" w:color="auto" w:fill="auto"/>
        <w:spacing w:before="120" w:line="274" w:lineRule="exact"/>
        <w:ind w:left="-284" w:right="142" w:firstLine="425"/>
        <w:jc w:val="left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 w:rsidRPr="00A500F1">
        <w:rPr>
          <w:b/>
          <w:sz w:val="28"/>
          <w:szCs w:val="28"/>
        </w:rPr>
        <w:t>КЗ</w:t>
      </w:r>
      <w:r>
        <w:rPr>
          <w:b/>
          <w:sz w:val="28"/>
          <w:szCs w:val="28"/>
        </w:rPr>
        <w:t xml:space="preserve"> </w:t>
      </w:r>
      <w:r>
        <w:t xml:space="preserve"> -</w:t>
      </w:r>
      <w:proofErr w:type="gramEnd"/>
      <w:r>
        <w:t xml:space="preserve">  </w:t>
      </w:r>
      <w:r w:rsidRPr="002B4A28">
        <w:rPr>
          <w:sz w:val="28"/>
          <w:szCs w:val="28"/>
        </w:rPr>
        <w:t xml:space="preserve">коэффициент, отражающий </w:t>
      </w:r>
      <w:r>
        <w:rPr>
          <w:sz w:val="28"/>
          <w:szCs w:val="28"/>
        </w:rPr>
        <w:t xml:space="preserve">  </w:t>
      </w:r>
      <w:r w:rsidRPr="002B4A28">
        <w:rPr>
          <w:sz w:val="28"/>
          <w:szCs w:val="28"/>
        </w:rPr>
        <w:t>зависимость</w:t>
      </w:r>
      <w:r>
        <w:rPr>
          <w:sz w:val="28"/>
          <w:szCs w:val="28"/>
        </w:rPr>
        <w:t xml:space="preserve"> </w:t>
      </w:r>
      <w:r w:rsidRPr="002B4A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B4A28">
        <w:rPr>
          <w:sz w:val="28"/>
          <w:szCs w:val="28"/>
        </w:rPr>
        <w:t>размера</w:t>
      </w:r>
      <w:r>
        <w:rPr>
          <w:sz w:val="28"/>
          <w:szCs w:val="28"/>
        </w:rPr>
        <w:t xml:space="preserve">   </w:t>
      </w:r>
      <w:r w:rsidRPr="002B4A28">
        <w:rPr>
          <w:sz w:val="28"/>
          <w:szCs w:val="28"/>
        </w:rPr>
        <w:t xml:space="preserve"> оплаты</w:t>
      </w:r>
      <w:r>
        <w:rPr>
          <w:sz w:val="28"/>
          <w:szCs w:val="28"/>
        </w:rPr>
        <w:t xml:space="preserve">   о</w:t>
      </w:r>
      <w:r w:rsidRPr="002B4A2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2B4A28">
        <w:rPr>
          <w:sz w:val="28"/>
          <w:szCs w:val="28"/>
        </w:rPr>
        <w:t xml:space="preserve">особенностей </w:t>
      </w:r>
      <w:r>
        <w:rPr>
          <w:sz w:val="28"/>
          <w:szCs w:val="28"/>
        </w:rPr>
        <w:t xml:space="preserve">   </w:t>
      </w:r>
      <w:r w:rsidRPr="002B4A28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 xml:space="preserve">   </w:t>
      </w:r>
      <w:r w:rsidRPr="002B4A28">
        <w:rPr>
          <w:sz w:val="28"/>
          <w:szCs w:val="28"/>
        </w:rPr>
        <w:t xml:space="preserve">отдельных </w:t>
      </w:r>
      <w:r>
        <w:rPr>
          <w:sz w:val="28"/>
          <w:szCs w:val="28"/>
        </w:rPr>
        <w:t xml:space="preserve">   </w:t>
      </w:r>
      <w:r w:rsidRPr="002B4A28">
        <w:rPr>
          <w:sz w:val="28"/>
          <w:szCs w:val="28"/>
        </w:rPr>
        <w:t xml:space="preserve">видов </w:t>
      </w:r>
      <w:r>
        <w:rPr>
          <w:sz w:val="28"/>
          <w:szCs w:val="28"/>
        </w:rPr>
        <w:t xml:space="preserve">      с</w:t>
      </w:r>
      <w:r w:rsidRPr="002B4A28">
        <w:rPr>
          <w:sz w:val="28"/>
          <w:szCs w:val="28"/>
        </w:rPr>
        <w:t>редств</w:t>
      </w:r>
      <w:r>
        <w:rPr>
          <w:sz w:val="28"/>
          <w:szCs w:val="28"/>
        </w:rPr>
        <w:t xml:space="preserve">    </w:t>
      </w:r>
      <w:r w:rsidRPr="002B4A28">
        <w:rPr>
          <w:sz w:val="28"/>
          <w:szCs w:val="28"/>
        </w:rPr>
        <w:t xml:space="preserve"> наружной </w:t>
      </w:r>
    </w:p>
    <w:p w:rsidR="00B20468" w:rsidRDefault="00B20468" w:rsidP="00B20468">
      <w:pPr>
        <w:pStyle w:val="40"/>
        <w:shd w:val="clear" w:color="auto" w:fill="auto"/>
        <w:spacing w:before="0" w:line="274" w:lineRule="exact"/>
        <w:ind w:left="-284" w:right="142"/>
        <w:jc w:val="left"/>
        <w:rPr>
          <w:sz w:val="28"/>
          <w:szCs w:val="28"/>
        </w:rPr>
      </w:pPr>
      <w:proofErr w:type="gramStart"/>
      <w:r>
        <w:rPr>
          <w:sz w:val="28"/>
          <w:szCs w:val="28"/>
        </w:rPr>
        <w:t>рекламы  и</w:t>
      </w:r>
      <w:proofErr w:type="gramEnd"/>
      <w:r>
        <w:rPr>
          <w:sz w:val="28"/>
          <w:szCs w:val="28"/>
        </w:rPr>
        <w:t xml:space="preserve">  информации  (типов </w:t>
      </w:r>
      <w:proofErr w:type="spellStart"/>
      <w:r>
        <w:rPr>
          <w:sz w:val="28"/>
          <w:szCs w:val="28"/>
        </w:rPr>
        <w:t>рекламоносителей</w:t>
      </w:r>
      <w:proofErr w:type="spellEnd"/>
      <w:r>
        <w:rPr>
          <w:sz w:val="28"/>
          <w:szCs w:val="28"/>
        </w:rPr>
        <w:t xml:space="preserve"> ).</w:t>
      </w:r>
    </w:p>
    <w:p w:rsidR="00B20468" w:rsidRDefault="00B20468" w:rsidP="00B20468">
      <w:pPr>
        <w:pStyle w:val="40"/>
        <w:shd w:val="clear" w:color="auto" w:fill="auto"/>
        <w:spacing w:before="120" w:after="240" w:line="274" w:lineRule="exact"/>
        <w:ind w:right="142" w:firstLine="567"/>
        <w:rPr>
          <w:sz w:val="28"/>
          <w:szCs w:val="28"/>
        </w:rPr>
      </w:pPr>
    </w:p>
    <w:p w:rsidR="00B20468" w:rsidRDefault="00B20468" w:rsidP="00B20468">
      <w:pPr>
        <w:pStyle w:val="40"/>
        <w:shd w:val="clear" w:color="auto" w:fill="auto"/>
        <w:spacing w:before="120" w:after="240" w:line="274" w:lineRule="exact"/>
        <w:ind w:right="142" w:firstLine="567"/>
        <w:rPr>
          <w:sz w:val="28"/>
          <w:szCs w:val="28"/>
        </w:rPr>
      </w:pPr>
    </w:p>
    <w:p w:rsidR="00B20468" w:rsidRDefault="00B20468" w:rsidP="00B20468">
      <w:pPr>
        <w:pStyle w:val="40"/>
        <w:shd w:val="clear" w:color="auto" w:fill="auto"/>
        <w:spacing w:before="120" w:after="240" w:line="274" w:lineRule="exact"/>
        <w:ind w:right="142" w:firstLine="567"/>
        <w:rPr>
          <w:sz w:val="28"/>
          <w:szCs w:val="28"/>
        </w:rPr>
      </w:pPr>
    </w:p>
    <w:p w:rsidR="00B20468" w:rsidRDefault="00B20468" w:rsidP="00B20468">
      <w:pPr>
        <w:pStyle w:val="40"/>
        <w:shd w:val="clear" w:color="auto" w:fill="auto"/>
        <w:spacing w:before="0" w:line="274" w:lineRule="exact"/>
        <w:ind w:firstLine="560"/>
        <w:rPr>
          <w:sz w:val="28"/>
          <w:szCs w:val="28"/>
        </w:rPr>
      </w:pPr>
      <w:r>
        <w:rPr>
          <w:b/>
          <w:sz w:val="24"/>
          <w:szCs w:val="24"/>
        </w:rPr>
        <w:t xml:space="preserve">  </w:t>
      </w:r>
      <w:r w:rsidRPr="00BB330F">
        <w:rPr>
          <w:b/>
          <w:sz w:val="24"/>
          <w:szCs w:val="24"/>
        </w:rPr>
        <w:t>К</w:t>
      </w:r>
      <w:proofErr w:type="gramStart"/>
      <w:r w:rsidRPr="00BB330F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 </w:t>
      </w:r>
      <w:r w:rsidRPr="00BB330F">
        <w:rPr>
          <w:b/>
          <w:sz w:val="24"/>
          <w:szCs w:val="24"/>
        </w:rPr>
        <w:t>-</w:t>
      </w:r>
      <w:proofErr w:type="gramEnd"/>
      <w:r>
        <w:rPr>
          <w:b/>
          <w:sz w:val="24"/>
          <w:szCs w:val="24"/>
        </w:rPr>
        <w:t xml:space="preserve">  </w:t>
      </w:r>
      <w:r w:rsidRPr="00DB0D57">
        <w:rPr>
          <w:sz w:val="28"/>
          <w:szCs w:val="28"/>
        </w:rPr>
        <w:t>коэффициент,</w:t>
      </w:r>
      <w:r>
        <w:rPr>
          <w:sz w:val="28"/>
          <w:szCs w:val="28"/>
        </w:rPr>
        <w:t xml:space="preserve">   </w:t>
      </w:r>
      <w:r w:rsidRPr="00DB0D57">
        <w:rPr>
          <w:sz w:val="28"/>
          <w:szCs w:val="28"/>
        </w:rPr>
        <w:t>стимулирующий</w:t>
      </w:r>
      <w:r>
        <w:rPr>
          <w:sz w:val="28"/>
          <w:szCs w:val="28"/>
        </w:rPr>
        <w:t xml:space="preserve"> </w:t>
      </w:r>
      <w:r w:rsidRPr="00DB0D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B0D57">
        <w:rPr>
          <w:sz w:val="28"/>
          <w:szCs w:val="28"/>
        </w:rPr>
        <w:t xml:space="preserve">внедрение </w:t>
      </w:r>
      <w:r>
        <w:rPr>
          <w:sz w:val="28"/>
          <w:szCs w:val="28"/>
        </w:rPr>
        <w:t xml:space="preserve">  </w:t>
      </w:r>
      <w:r w:rsidRPr="00DB0D57">
        <w:rPr>
          <w:sz w:val="28"/>
          <w:szCs w:val="28"/>
        </w:rPr>
        <w:t xml:space="preserve">более </w:t>
      </w:r>
      <w:r>
        <w:rPr>
          <w:sz w:val="28"/>
          <w:szCs w:val="28"/>
        </w:rPr>
        <w:t xml:space="preserve"> сложных</w:t>
      </w:r>
    </w:p>
    <w:p w:rsidR="00B20468" w:rsidRDefault="00B20468" w:rsidP="00B20468">
      <w:pPr>
        <w:pStyle w:val="40"/>
        <w:shd w:val="clear" w:color="auto" w:fill="auto"/>
        <w:spacing w:before="0" w:line="274" w:lineRule="exact"/>
        <w:rPr>
          <w:sz w:val="28"/>
          <w:szCs w:val="28"/>
        </w:rPr>
      </w:pPr>
      <w:r w:rsidRPr="00DB0D57">
        <w:rPr>
          <w:sz w:val="28"/>
          <w:szCs w:val="28"/>
        </w:rPr>
        <w:t>современных</w:t>
      </w:r>
      <w:r>
        <w:rPr>
          <w:sz w:val="28"/>
          <w:szCs w:val="28"/>
        </w:rPr>
        <w:t xml:space="preserve">  </w:t>
      </w:r>
      <w:r w:rsidRPr="00DB0D57">
        <w:rPr>
          <w:sz w:val="28"/>
          <w:szCs w:val="28"/>
        </w:rPr>
        <w:t xml:space="preserve"> технологий:</w:t>
      </w:r>
    </w:p>
    <w:p w:rsidR="00B20468" w:rsidRPr="005539E8" w:rsidRDefault="00B20468" w:rsidP="00B20468">
      <w:pPr>
        <w:pStyle w:val="40"/>
        <w:shd w:val="clear" w:color="auto" w:fill="auto"/>
        <w:spacing w:before="0" w:line="274" w:lineRule="exact"/>
        <w:ind w:firstLine="560"/>
        <w:rPr>
          <w:b/>
          <w:sz w:val="24"/>
          <w:szCs w:val="24"/>
        </w:rPr>
      </w:pPr>
    </w:p>
    <w:tbl>
      <w:tblPr>
        <w:tblOverlap w:val="never"/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276"/>
      </w:tblGrid>
      <w:tr w:rsidR="00B20468" w:rsidRPr="00DB0D57" w:rsidTr="00242108">
        <w:trPr>
          <w:trHeight w:hRule="exact" w:val="717"/>
        </w:trPr>
        <w:tc>
          <w:tcPr>
            <w:tcW w:w="567" w:type="dxa"/>
            <w:shd w:val="clear" w:color="auto" w:fill="FFFFFF"/>
          </w:tcPr>
          <w:p w:rsidR="00B20468" w:rsidRPr="00447A3F" w:rsidRDefault="00B20468" w:rsidP="00242108">
            <w:pPr>
              <w:framePr w:w="8664" w:wrap="notBeside" w:vAnchor="text" w:hAnchor="page" w:x="1726" w:y="189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 xml:space="preserve"> </w:t>
            </w:r>
          </w:p>
          <w:p w:rsidR="00B20468" w:rsidRPr="00447A3F" w:rsidRDefault="00B20468" w:rsidP="00242108">
            <w:pPr>
              <w:framePr w:w="8664" w:wrap="notBeside" w:vAnchor="text" w:hAnchor="page" w:x="1726" w:y="189"/>
              <w:rPr>
                <w:rFonts w:ascii="Times New Roman" w:hAnsi="Times New Roman" w:cs="Times New Roman"/>
              </w:rPr>
            </w:pPr>
            <w:r w:rsidRPr="00447A3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64" w:wrap="notBeside" w:vAnchor="text" w:hAnchor="page" w:x="1726" w:y="189"/>
              <w:rPr>
                <w:rFonts w:ascii="Times New Roman" w:hAnsi="Times New Roman" w:cs="Times New Roman"/>
              </w:rPr>
            </w:pPr>
            <w:r w:rsidRPr="00447A3F">
              <w:rPr>
                <w:rFonts w:ascii="Times New Roman" w:hAnsi="Times New Roman" w:cs="Times New Roman"/>
              </w:rPr>
              <w:t xml:space="preserve">        </w:t>
            </w:r>
          </w:p>
          <w:p w:rsidR="00B20468" w:rsidRPr="00447A3F" w:rsidRDefault="00B20468" w:rsidP="00242108">
            <w:pPr>
              <w:framePr w:w="8664" w:wrap="notBeside" w:vAnchor="text" w:hAnchor="page" w:x="1726" w:y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</w:t>
            </w:r>
            <w:r w:rsidRPr="00447A3F">
              <w:rPr>
                <w:rFonts w:ascii="Times New Roman" w:hAnsi="Times New Roman" w:cs="Times New Roman"/>
              </w:rPr>
              <w:t>Виды применяемых технических средств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</w:pPr>
            <w:r w:rsidRPr="00447A3F">
              <w:rPr>
                <w:rStyle w:val="211pt"/>
                <w:rFonts w:eastAsia="Arial Unicode MS"/>
              </w:rPr>
              <w:t>Значение</w:t>
            </w: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  <w:rPr>
                <w:b/>
              </w:rPr>
            </w:pPr>
            <w:proofErr w:type="spellStart"/>
            <w:r w:rsidRPr="00447A3F">
              <w:rPr>
                <w:rStyle w:val="211pt"/>
                <w:rFonts w:eastAsia="Arial Unicode MS"/>
              </w:rPr>
              <w:t>коэф</w:t>
            </w:r>
            <w:proofErr w:type="spellEnd"/>
            <w:r w:rsidRPr="00447A3F">
              <w:rPr>
                <w:rStyle w:val="211pt"/>
                <w:rFonts w:eastAsia="Arial Unicode MS"/>
              </w:rPr>
              <w:t xml:space="preserve">-та </w:t>
            </w:r>
            <w:r w:rsidRPr="00447A3F">
              <w:rPr>
                <w:rStyle w:val="211pt"/>
                <w:rFonts w:eastAsia="Arial Unicode MS"/>
                <w:b/>
              </w:rPr>
              <w:t>К4</w:t>
            </w:r>
          </w:p>
        </w:tc>
      </w:tr>
      <w:tr w:rsidR="00B20468" w:rsidRPr="00DB0D57" w:rsidTr="00242108">
        <w:trPr>
          <w:trHeight w:hRule="exact" w:val="1143"/>
        </w:trPr>
        <w:tc>
          <w:tcPr>
            <w:tcW w:w="567" w:type="dxa"/>
            <w:shd w:val="clear" w:color="auto" w:fill="FFFFFF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  <w:r w:rsidRPr="00447A3F">
              <w:rPr>
                <w:rStyle w:val="211pt"/>
                <w:rFonts w:eastAsia="Arial Unicode MS"/>
              </w:rPr>
              <w:t>4.1</w:t>
            </w:r>
          </w:p>
        </w:tc>
        <w:tc>
          <w:tcPr>
            <w:tcW w:w="6804" w:type="dxa"/>
            <w:shd w:val="clear" w:color="auto" w:fill="FFFFFF"/>
            <w:vAlign w:val="bottom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</w:pPr>
            <w:r w:rsidRPr="00447A3F">
              <w:rPr>
                <w:rStyle w:val="211pt"/>
                <w:rFonts w:eastAsia="Arial Unicode MS"/>
              </w:rPr>
              <w:t xml:space="preserve">При отсутствии подсвета (за исключением </w:t>
            </w:r>
            <w:proofErr w:type="spellStart"/>
            <w:r w:rsidRPr="00447A3F">
              <w:rPr>
                <w:rStyle w:val="211pt"/>
                <w:rFonts w:eastAsia="Arial Unicode MS"/>
              </w:rPr>
              <w:t>флаговых</w:t>
            </w:r>
            <w:proofErr w:type="spellEnd"/>
            <w:r w:rsidRPr="00447A3F">
              <w:rPr>
                <w:rStyle w:val="211pt"/>
                <w:rFonts w:eastAsia="Arial Unicode MS"/>
              </w:rPr>
              <w:t xml:space="preserve"> композиций, навесов, зонтов, транспарантов - перетяжек на мягкой основе, проекционных установок, электронных экранов (электронных табло), маркиз)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40" w:lineRule="exact"/>
              <w:ind w:left="-10" w:firstLine="10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  <w:r w:rsidRPr="00447A3F">
              <w:rPr>
                <w:rStyle w:val="211pt"/>
                <w:rFonts w:eastAsia="Arial Unicode MS"/>
              </w:rPr>
              <w:t xml:space="preserve">         1,</w:t>
            </w:r>
            <w:r>
              <w:rPr>
                <w:rStyle w:val="211pt"/>
                <w:rFonts w:eastAsia="Arial Unicode MS"/>
              </w:rPr>
              <w:t>1</w:t>
            </w:r>
          </w:p>
        </w:tc>
      </w:tr>
      <w:tr w:rsidR="00B20468" w:rsidRPr="00DB0D57" w:rsidTr="00242108">
        <w:trPr>
          <w:trHeight w:hRule="exact" w:val="1266"/>
        </w:trPr>
        <w:tc>
          <w:tcPr>
            <w:tcW w:w="567" w:type="dxa"/>
            <w:shd w:val="clear" w:color="auto" w:fill="FFFFFF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4.2</w:t>
            </w: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</w:p>
        </w:tc>
        <w:tc>
          <w:tcPr>
            <w:tcW w:w="6804" w:type="dxa"/>
            <w:shd w:val="clear" w:color="auto" w:fill="FFFFFF"/>
            <w:vAlign w:val="bottom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 xml:space="preserve">При наличии подсвета (за исключением </w:t>
            </w:r>
            <w:proofErr w:type="spellStart"/>
            <w:r w:rsidRPr="00447A3F">
              <w:rPr>
                <w:rStyle w:val="211pt"/>
                <w:rFonts w:eastAsia="Arial Unicode MS"/>
              </w:rPr>
              <w:t>флаговых</w:t>
            </w:r>
            <w:proofErr w:type="spellEnd"/>
            <w:r w:rsidRPr="00447A3F">
              <w:rPr>
                <w:rStyle w:val="211pt"/>
                <w:rFonts w:eastAsia="Arial Unicode MS"/>
              </w:rPr>
              <w:t xml:space="preserve"> композиций, навесов, зонтов, транспарантов - перетяжек на мягкой основе, проекционных установок, электронных экранов (электронных табло), маркиз)</w:t>
            </w: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  <w:r>
              <w:rPr>
                <w:rStyle w:val="211pt"/>
                <w:rFonts w:eastAsia="Arial Unicode MS"/>
              </w:rPr>
              <w:t xml:space="preserve">        0,95</w:t>
            </w:r>
          </w:p>
        </w:tc>
      </w:tr>
      <w:tr w:rsidR="00B20468" w:rsidTr="00242108">
        <w:trPr>
          <w:trHeight w:hRule="exact" w:val="996"/>
        </w:trPr>
        <w:tc>
          <w:tcPr>
            <w:tcW w:w="567" w:type="dxa"/>
            <w:shd w:val="clear" w:color="auto" w:fill="FFFFFF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4.3</w:t>
            </w: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</w:p>
        </w:tc>
        <w:tc>
          <w:tcPr>
            <w:tcW w:w="6804" w:type="dxa"/>
            <w:shd w:val="clear" w:color="auto" w:fill="FFFFFF"/>
            <w:vAlign w:val="bottom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  <w:rPr>
                <w:rStyle w:val="211pt"/>
                <w:rFonts w:eastAsia="Arial Unicode MS"/>
              </w:rPr>
            </w:pPr>
            <w:r w:rsidRPr="00447A3F">
              <w:rPr>
                <w:rStyle w:val="211pt"/>
                <w:rFonts w:eastAsia="Arial Unicode MS"/>
              </w:rPr>
              <w:t>Для конструкций с автоматической сменой экспозиции, проекционных установок, электронных экранов (электронных табло), роллеров и других технически сложных конструкций</w:t>
            </w: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74" w:lineRule="exact"/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  <w:r w:rsidRPr="00447A3F">
              <w:rPr>
                <w:rStyle w:val="211pt"/>
                <w:rFonts w:eastAsia="Arial Unicode MS"/>
              </w:rPr>
              <w:t xml:space="preserve">        0,90</w:t>
            </w:r>
          </w:p>
        </w:tc>
      </w:tr>
      <w:tr w:rsidR="00B20468" w:rsidTr="00242108">
        <w:trPr>
          <w:trHeight w:hRule="exact" w:val="436"/>
        </w:trPr>
        <w:tc>
          <w:tcPr>
            <w:tcW w:w="567" w:type="dxa"/>
            <w:shd w:val="clear" w:color="auto" w:fill="FFFFFF"/>
            <w:vAlign w:val="bottom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  <w:r w:rsidRPr="00447A3F">
              <w:rPr>
                <w:rStyle w:val="211pt"/>
                <w:rFonts w:eastAsia="Arial Unicode MS"/>
              </w:rPr>
              <w:t>4.4</w:t>
            </w:r>
          </w:p>
        </w:tc>
        <w:tc>
          <w:tcPr>
            <w:tcW w:w="6804" w:type="dxa"/>
            <w:shd w:val="clear" w:color="auto" w:fill="FFFFFF"/>
            <w:vAlign w:val="bottom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  <w:r w:rsidRPr="00447A3F">
              <w:rPr>
                <w:rStyle w:val="211pt"/>
                <w:rFonts w:eastAsia="Arial Unicode MS"/>
              </w:rPr>
              <w:t>В остальных случаях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B20468" w:rsidRPr="00447A3F" w:rsidRDefault="00B20468" w:rsidP="00242108">
            <w:pPr>
              <w:framePr w:w="8664" w:wrap="notBeside" w:vAnchor="text" w:hAnchor="page" w:x="1726" w:y="189"/>
              <w:spacing w:line="220" w:lineRule="exact"/>
            </w:pPr>
            <w:r w:rsidRPr="00447A3F">
              <w:rPr>
                <w:rStyle w:val="211pt"/>
                <w:rFonts w:eastAsia="Arial Unicode MS"/>
              </w:rPr>
              <w:t xml:space="preserve">         1,1</w:t>
            </w:r>
          </w:p>
        </w:tc>
      </w:tr>
    </w:tbl>
    <w:p w:rsidR="00B20468" w:rsidRPr="00DB0D57" w:rsidRDefault="00B20468" w:rsidP="00B20468">
      <w:pPr>
        <w:framePr w:w="8664" w:wrap="notBeside" w:vAnchor="text" w:hAnchor="page" w:x="1726" w:y="189"/>
        <w:rPr>
          <w:rFonts w:ascii="Times New Roman" w:hAnsi="Times New Roman" w:cs="Times New Roman"/>
        </w:rPr>
      </w:pPr>
    </w:p>
    <w:p w:rsidR="00B20468" w:rsidRDefault="00B20468" w:rsidP="00B20468">
      <w:pPr>
        <w:pStyle w:val="40"/>
        <w:shd w:val="clear" w:color="auto" w:fill="auto"/>
        <w:spacing w:before="0" w:after="120" w:line="274" w:lineRule="exact"/>
        <w:ind w:firstLine="560"/>
        <w:rPr>
          <w:sz w:val="24"/>
          <w:szCs w:val="24"/>
        </w:rPr>
      </w:pPr>
    </w:p>
    <w:p w:rsidR="00B20468" w:rsidRDefault="00B20468" w:rsidP="00B20468">
      <w:pPr>
        <w:pStyle w:val="40"/>
        <w:pBdr>
          <w:right w:val="single" w:sz="4" w:space="31" w:color="auto"/>
        </w:pBdr>
        <w:shd w:val="clear" w:color="auto" w:fill="auto"/>
        <w:spacing w:before="0" w:line="274" w:lineRule="exact"/>
        <w:ind w:firstLine="560"/>
        <w:rPr>
          <w:sz w:val="28"/>
          <w:szCs w:val="28"/>
        </w:rPr>
      </w:pPr>
      <w:r w:rsidRPr="00A500F1">
        <w:rPr>
          <w:b/>
          <w:sz w:val="28"/>
          <w:szCs w:val="28"/>
        </w:rPr>
        <w:t>К5</w:t>
      </w:r>
      <w:r>
        <w:t xml:space="preserve">  -  </w:t>
      </w:r>
      <w:r w:rsidRPr="008D5EFC">
        <w:rPr>
          <w:sz w:val="28"/>
          <w:szCs w:val="28"/>
        </w:rPr>
        <w:t>коэффициент,</w:t>
      </w:r>
      <w:r>
        <w:rPr>
          <w:sz w:val="28"/>
          <w:szCs w:val="28"/>
        </w:rPr>
        <w:t xml:space="preserve"> </w:t>
      </w:r>
      <w:r w:rsidRPr="008D5EFC">
        <w:rPr>
          <w:sz w:val="28"/>
          <w:szCs w:val="28"/>
        </w:rPr>
        <w:t xml:space="preserve"> отражающий</w:t>
      </w:r>
      <w:r>
        <w:rPr>
          <w:sz w:val="28"/>
          <w:szCs w:val="28"/>
        </w:rPr>
        <w:t xml:space="preserve">   </w:t>
      </w:r>
      <w:r w:rsidRPr="008D5EFC">
        <w:rPr>
          <w:sz w:val="28"/>
          <w:szCs w:val="28"/>
        </w:rPr>
        <w:t>зависимость</w:t>
      </w:r>
      <w:r>
        <w:rPr>
          <w:sz w:val="28"/>
          <w:szCs w:val="28"/>
        </w:rPr>
        <w:t xml:space="preserve">  </w:t>
      </w:r>
      <w:r w:rsidRPr="008D5EFC">
        <w:rPr>
          <w:sz w:val="28"/>
          <w:szCs w:val="28"/>
        </w:rPr>
        <w:t xml:space="preserve"> размера</w:t>
      </w:r>
      <w:r>
        <w:rPr>
          <w:sz w:val="28"/>
          <w:szCs w:val="28"/>
        </w:rPr>
        <w:t xml:space="preserve">   </w:t>
      </w:r>
      <w:r w:rsidRPr="008D5EFC">
        <w:rPr>
          <w:sz w:val="28"/>
          <w:szCs w:val="28"/>
        </w:rPr>
        <w:t xml:space="preserve"> оплаты</w:t>
      </w:r>
    </w:p>
    <w:p w:rsidR="00B20468" w:rsidRDefault="00B20468" w:rsidP="00B20468">
      <w:pPr>
        <w:pStyle w:val="40"/>
        <w:pBdr>
          <w:right w:val="single" w:sz="4" w:space="31" w:color="auto"/>
        </w:pBdr>
        <w:shd w:val="clear" w:color="auto" w:fill="auto"/>
        <w:spacing w:before="0" w:line="274" w:lineRule="exact"/>
        <w:rPr>
          <w:sz w:val="28"/>
          <w:szCs w:val="28"/>
        </w:rPr>
      </w:pPr>
      <w:r>
        <w:rPr>
          <w:sz w:val="28"/>
          <w:szCs w:val="28"/>
        </w:rPr>
        <w:t>от  содержания рекламной информации:</w:t>
      </w:r>
    </w:p>
    <w:tbl>
      <w:tblPr>
        <w:tblOverlap w:val="never"/>
        <w:tblW w:w="86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6804"/>
        <w:gridCol w:w="1293"/>
      </w:tblGrid>
      <w:tr w:rsidR="00B20468" w:rsidTr="00242108">
        <w:trPr>
          <w:trHeight w:hRule="exact"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59" w:wrap="notBeside" w:vAnchor="text" w:hAnchor="page" w:x="1696" w:y="287"/>
              <w:rPr>
                <w:sz w:val="10"/>
                <w:szCs w:val="10"/>
              </w:rPr>
            </w:pPr>
            <w:r w:rsidRPr="00297CF1">
              <w:rPr>
                <w:rFonts w:ascii="Times New Roman" w:hAnsi="Times New Roman" w:cs="Times New Roman"/>
              </w:rPr>
              <w:t>№</w:t>
            </w:r>
            <w:r w:rsidRPr="008D5EFC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  <w:r>
              <w:rPr>
                <w:rStyle w:val="211pt"/>
                <w:rFonts w:eastAsia="Arial Unicode MS"/>
              </w:rPr>
              <w:t xml:space="preserve">                                Реклама / Информация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59" w:wrap="notBeside" w:vAnchor="text" w:hAnchor="page" w:x="1696" w:y="287"/>
              <w:spacing w:line="274" w:lineRule="exact"/>
            </w:pPr>
            <w:r>
              <w:rPr>
                <w:rStyle w:val="211pt"/>
                <w:rFonts w:eastAsia="Arial Unicode MS"/>
              </w:rPr>
              <w:t>Значение</w:t>
            </w:r>
          </w:p>
          <w:p w:rsidR="00B20468" w:rsidRDefault="00B20468" w:rsidP="00242108">
            <w:pPr>
              <w:framePr w:w="8659" w:wrap="notBeside" w:vAnchor="text" w:hAnchor="page" w:x="1696" w:y="287"/>
              <w:spacing w:line="274" w:lineRule="exact"/>
            </w:pPr>
            <w:proofErr w:type="spellStart"/>
            <w:r>
              <w:rPr>
                <w:rStyle w:val="211pt"/>
                <w:rFonts w:eastAsia="Arial Unicode MS"/>
              </w:rPr>
              <w:t>коэф</w:t>
            </w:r>
            <w:proofErr w:type="spellEnd"/>
            <w:r>
              <w:rPr>
                <w:rStyle w:val="211pt"/>
                <w:rFonts w:eastAsia="Arial Unicode MS"/>
              </w:rPr>
              <w:t xml:space="preserve">-та  </w:t>
            </w:r>
            <w:r w:rsidRPr="005D2302">
              <w:rPr>
                <w:rStyle w:val="211pt"/>
                <w:rFonts w:eastAsia="Arial Unicode MS"/>
                <w:b/>
              </w:rPr>
              <w:t>К5</w:t>
            </w:r>
          </w:p>
          <w:p w:rsidR="00B20468" w:rsidRPr="008D5EFC" w:rsidRDefault="00B20468" w:rsidP="00242108">
            <w:pPr>
              <w:framePr w:w="8659" w:wrap="notBeside" w:vAnchor="text" w:hAnchor="page" w:x="1696" w:y="287"/>
              <w:spacing w:line="274" w:lineRule="exact"/>
              <w:rPr>
                <w:b/>
              </w:rPr>
            </w:pPr>
            <w:r>
              <w:rPr>
                <w:rStyle w:val="211pt"/>
                <w:rFonts w:eastAsia="Arial Unicode MS"/>
                <w:b/>
              </w:rPr>
              <w:t xml:space="preserve"> </w:t>
            </w:r>
          </w:p>
        </w:tc>
      </w:tr>
      <w:tr w:rsidR="00B20468" w:rsidTr="00242108">
        <w:trPr>
          <w:trHeight w:hRule="exact" w:val="12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  <w:r>
              <w:rPr>
                <w:rStyle w:val="211pt"/>
                <w:rFonts w:eastAsia="Arial Unicode MS"/>
              </w:rPr>
              <w:t>5.1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659" w:wrap="notBeside" w:vAnchor="text" w:hAnchor="page" w:x="1696" w:y="287"/>
              <w:spacing w:line="274" w:lineRule="exact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Городская некоммерческая информация (социальная реклама культурно-массовых, спортивных, благотворительных, просветительских и иных социально значимых мероприятий)</w:t>
            </w:r>
          </w:p>
          <w:p w:rsidR="00B20468" w:rsidRDefault="00B20468" w:rsidP="00242108">
            <w:pPr>
              <w:framePr w:w="8659" w:wrap="notBeside" w:vAnchor="text" w:hAnchor="page" w:x="1696" w:y="287"/>
              <w:spacing w:line="274" w:lineRule="exact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  <w:r>
              <w:rPr>
                <w:rStyle w:val="211pt"/>
                <w:rFonts w:eastAsia="Arial Unicode MS"/>
              </w:rPr>
              <w:t xml:space="preserve">            0,2</w:t>
            </w:r>
          </w:p>
        </w:tc>
      </w:tr>
      <w:tr w:rsidR="00B20468" w:rsidTr="00242108">
        <w:trPr>
          <w:trHeight w:hRule="exact" w:val="5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5.2</w:t>
            </w:r>
          </w:p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Коммерческая реклама</w:t>
            </w:r>
          </w:p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  <w:r>
              <w:rPr>
                <w:rStyle w:val="211pt"/>
                <w:rFonts w:eastAsia="Arial Unicode MS"/>
              </w:rPr>
              <w:t xml:space="preserve">            1,0</w:t>
            </w:r>
          </w:p>
        </w:tc>
      </w:tr>
      <w:tr w:rsidR="00B20468" w:rsidTr="00242108">
        <w:trPr>
          <w:trHeight w:hRule="exact" w:val="9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  <w:r>
              <w:rPr>
                <w:rStyle w:val="211pt"/>
                <w:rFonts w:eastAsia="Arial Unicode MS"/>
              </w:rPr>
              <w:t>5.3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0468" w:rsidRDefault="00B20468" w:rsidP="00242108">
            <w:pPr>
              <w:framePr w:w="8659" w:wrap="notBeside" w:vAnchor="text" w:hAnchor="page" w:x="1696" w:y="287"/>
              <w:spacing w:line="274" w:lineRule="exact"/>
              <w:rPr>
                <w:rStyle w:val="211pt"/>
                <w:rFonts w:eastAsia="Arial Unicode MS"/>
              </w:rPr>
            </w:pPr>
          </w:p>
          <w:p w:rsidR="00B20468" w:rsidRDefault="00B20468" w:rsidP="00242108">
            <w:pPr>
              <w:framePr w:w="8659" w:wrap="notBeside" w:vAnchor="text" w:hAnchor="page" w:x="1696" w:y="287"/>
              <w:spacing w:line="274" w:lineRule="exact"/>
            </w:pPr>
            <w:r>
              <w:rPr>
                <w:rStyle w:val="211pt"/>
                <w:rFonts w:eastAsia="Arial Unicode MS"/>
              </w:rPr>
              <w:t>Реклама игорного бизнеса, табачных изделий, слабоалкогольных и алкогольных напитков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0468" w:rsidRDefault="00B20468" w:rsidP="00242108">
            <w:pPr>
              <w:framePr w:w="8659" w:wrap="notBeside" w:vAnchor="text" w:hAnchor="page" w:x="1696" w:y="287"/>
              <w:spacing w:line="220" w:lineRule="exact"/>
            </w:pPr>
            <w:r>
              <w:rPr>
                <w:rStyle w:val="211pt"/>
                <w:rFonts w:eastAsia="Arial Unicode MS"/>
              </w:rPr>
              <w:t xml:space="preserve">             3</w:t>
            </w:r>
          </w:p>
        </w:tc>
      </w:tr>
    </w:tbl>
    <w:p w:rsidR="00B20468" w:rsidRDefault="00B20468" w:rsidP="00B20468">
      <w:pPr>
        <w:framePr w:w="8659" w:wrap="notBeside" w:vAnchor="text" w:hAnchor="page" w:x="1696" w:y="287"/>
        <w:rPr>
          <w:sz w:val="2"/>
          <w:szCs w:val="2"/>
        </w:rPr>
      </w:pPr>
    </w:p>
    <w:p w:rsidR="00B20468" w:rsidRDefault="00B20468" w:rsidP="00B20468">
      <w:pPr>
        <w:pStyle w:val="40"/>
        <w:shd w:val="clear" w:color="auto" w:fill="auto"/>
        <w:tabs>
          <w:tab w:val="left" w:pos="8647"/>
        </w:tabs>
        <w:spacing w:before="0" w:line="274" w:lineRule="exact"/>
        <w:ind w:firstLine="560"/>
        <w:jc w:val="left"/>
      </w:pPr>
    </w:p>
    <w:p w:rsidR="00B20468" w:rsidRDefault="00B20468" w:rsidP="00B20468">
      <w:pPr>
        <w:rPr>
          <w:sz w:val="2"/>
          <w:szCs w:val="2"/>
        </w:rPr>
      </w:pPr>
    </w:p>
    <w:p w:rsidR="00B20468" w:rsidRDefault="00B20468" w:rsidP="00B20468">
      <w:pPr>
        <w:pStyle w:val="40"/>
        <w:shd w:val="clear" w:color="auto" w:fill="auto"/>
        <w:tabs>
          <w:tab w:val="left" w:pos="8647"/>
        </w:tabs>
        <w:spacing w:before="480"/>
        <w:ind w:right="284"/>
        <w:rPr>
          <w:sz w:val="28"/>
          <w:szCs w:val="28"/>
        </w:rPr>
      </w:pPr>
      <w:r w:rsidRPr="008D5EFC">
        <w:rPr>
          <w:sz w:val="28"/>
          <w:szCs w:val="28"/>
        </w:rPr>
        <w:t xml:space="preserve">Примечание: </w:t>
      </w:r>
    </w:p>
    <w:p w:rsidR="00B20468" w:rsidRPr="008D5EFC" w:rsidRDefault="00B20468" w:rsidP="00B20468">
      <w:pPr>
        <w:pStyle w:val="40"/>
        <w:shd w:val="clear" w:color="auto" w:fill="auto"/>
        <w:tabs>
          <w:tab w:val="left" w:pos="8647"/>
        </w:tabs>
        <w:spacing w:before="240" w:after="720"/>
        <w:ind w:right="28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D5EFC">
        <w:rPr>
          <w:sz w:val="28"/>
          <w:szCs w:val="28"/>
        </w:rPr>
        <w:t>В случаях возникновения условий одновременного применения различных значений одного и того же коэффициента применяется наибольшее значение коэффициента</w:t>
      </w:r>
    </w:p>
    <w:p w:rsidR="00E52B07" w:rsidRPr="00B20468" w:rsidRDefault="00E52B07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E52B07" w:rsidRPr="00B20468" w:rsidSect="009C4F7D">
      <w:headerReference w:type="default" r:id="rId10"/>
      <w:pgSz w:w="11900" w:h="16840"/>
      <w:pgMar w:top="851" w:right="70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F0B" w:rsidRDefault="006E5F0B">
      <w:r>
        <w:separator/>
      </w:r>
    </w:p>
  </w:endnote>
  <w:endnote w:type="continuationSeparator" w:id="0">
    <w:p w:rsidR="006E5F0B" w:rsidRDefault="006E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F0B" w:rsidRDefault="006E5F0B">
      <w:r>
        <w:separator/>
      </w:r>
    </w:p>
  </w:footnote>
  <w:footnote w:type="continuationSeparator" w:id="0">
    <w:p w:rsidR="006E5F0B" w:rsidRDefault="006E5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8A6" w:rsidRPr="009868A6" w:rsidRDefault="006E5F0B" w:rsidP="009868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D560E2"/>
    <w:multiLevelType w:val="multilevel"/>
    <w:tmpl w:val="170C9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Helvetica" w:hAnsi="Helvetica" w:cs="Helvetica" w:hint="default"/>
        <w:color w:val="333333"/>
        <w:sz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" w:hAnsi="Helvetica" w:cs="Helvetica" w:hint="default"/>
        <w:color w:val="333333"/>
        <w:sz w:val="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" w:hAnsi="Helvetica" w:cs="Helvetica" w:hint="default"/>
        <w:color w:val="333333"/>
        <w:sz w:val="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" w:hAnsi="Helvetica" w:cs="Helvetica" w:hint="default"/>
        <w:color w:val="333333"/>
        <w:sz w:val="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" w:hAnsi="Helvetica" w:cs="Helvetica" w:hint="default"/>
        <w:color w:val="333333"/>
        <w:sz w:val="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" w:hAnsi="Helvetica" w:cs="Helvetica" w:hint="default"/>
        <w:color w:val="333333"/>
        <w:sz w:val="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" w:hAnsi="Helvetica" w:cs="Helvetica" w:hint="default"/>
        <w:color w:val="333333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" w:hAnsi="Helvetica" w:cs="Helvetica" w:hint="default"/>
        <w:color w:val="333333"/>
        <w:sz w:val="21"/>
      </w:rPr>
    </w:lvl>
  </w:abstractNum>
  <w:abstractNum w:abstractNumId="1">
    <w:nsid w:val="53EB17B5"/>
    <w:multiLevelType w:val="multilevel"/>
    <w:tmpl w:val="4DA66B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D8"/>
    <w:rsid w:val="001676D8"/>
    <w:rsid w:val="006E5F0B"/>
    <w:rsid w:val="008D3E34"/>
    <w:rsid w:val="00B20468"/>
    <w:rsid w:val="00CC463E"/>
    <w:rsid w:val="00E5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CDAFD4-9297-483D-AF63-D7C12E31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2046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B2046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rsid w:val="00B204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B2046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B204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sid w:val="00B204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B2046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20468"/>
    <w:pPr>
      <w:shd w:val="clear" w:color="auto" w:fill="FFFFFF"/>
      <w:spacing w:after="42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B20468"/>
    <w:pPr>
      <w:shd w:val="clear" w:color="auto" w:fill="FFFFFF"/>
      <w:spacing w:before="300" w:after="42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B20468"/>
    <w:pPr>
      <w:shd w:val="clear" w:color="auto" w:fill="FFFFFF"/>
      <w:spacing w:before="300" w:line="278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3">
    <w:name w:val="header"/>
    <w:basedOn w:val="a"/>
    <w:link w:val="a4"/>
    <w:uiPriority w:val="99"/>
    <w:unhideWhenUsed/>
    <w:rsid w:val="00B204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046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Normal (Web)"/>
    <w:basedOn w:val="a"/>
    <w:uiPriority w:val="99"/>
    <w:unhideWhenUsed/>
    <w:rsid w:val="00B20468"/>
    <w:pPr>
      <w:widowControl/>
      <w:spacing w:after="150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1828</Words>
  <Characters>10420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гасан</dc:creator>
  <cp:keywords/>
  <dc:description/>
  <cp:lastModifiedBy>Zaur</cp:lastModifiedBy>
  <cp:revision>4</cp:revision>
  <dcterms:created xsi:type="dcterms:W3CDTF">2017-08-08T14:52:00Z</dcterms:created>
  <dcterms:modified xsi:type="dcterms:W3CDTF">2017-08-08T14:58:00Z</dcterms:modified>
</cp:coreProperties>
</file>