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536" w:rsidRDefault="00535536" w:rsidP="00535536">
      <w:pPr>
        <w:pStyle w:val="7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-258445</wp:posOffset>
            </wp:positionV>
            <wp:extent cx="867410" cy="796290"/>
            <wp:effectExtent l="19050" t="0" r="8890" b="0"/>
            <wp:wrapSquare wrapText="left"/>
            <wp:docPr id="2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410" cy="796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5536" w:rsidRDefault="00535536" w:rsidP="00535536">
      <w:pPr>
        <w:pStyle w:val="7"/>
        <w:rPr>
          <w:b/>
          <w:sz w:val="16"/>
          <w:szCs w:val="16"/>
        </w:rPr>
      </w:pPr>
    </w:p>
    <w:p w:rsidR="00535536" w:rsidRPr="00043F8A" w:rsidRDefault="00535536" w:rsidP="00535536">
      <w:pPr>
        <w:pStyle w:val="7"/>
        <w:jc w:val="center"/>
        <w:rPr>
          <w:b/>
          <w:sz w:val="28"/>
          <w:szCs w:val="28"/>
        </w:rPr>
      </w:pPr>
      <w:r w:rsidRPr="00043F8A">
        <w:rPr>
          <w:b/>
          <w:sz w:val="28"/>
          <w:szCs w:val="28"/>
        </w:rPr>
        <w:t>РЕСПУБЛИКА ДАГЕСТАН</w:t>
      </w:r>
    </w:p>
    <w:p w:rsidR="00535536" w:rsidRDefault="00535536" w:rsidP="00535536">
      <w:pPr>
        <w:jc w:val="center"/>
      </w:pPr>
      <w:r w:rsidRPr="009831D0">
        <w:t>_______ . _______</w:t>
      </w:r>
    </w:p>
    <w:p w:rsidR="00535536" w:rsidRPr="00221307" w:rsidRDefault="00535536" w:rsidP="00535536">
      <w:pPr>
        <w:jc w:val="center"/>
        <w:rPr>
          <w:sz w:val="8"/>
          <w:szCs w:val="8"/>
        </w:rPr>
      </w:pPr>
    </w:p>
    <w:p w:rsidR="00535536" w:rsidRPr="00221307" w:rsidRDefault="00535536" w:rsidP="00535536">
      <w:pPr>
        <w:jc w:val="center"/>
      </w:pPr>
      <w:r w:rsidRPr="009831D0">
        <w:rPr>
          <w:b/>
          <w:bCs/>
          <w:sz w:val="32"/>
          <w:szCs w:val="32"/>
        </w:rPr>
        <w:t>АДМИНИСТРАЦИЯ</w:t>
      </w:r>
    </w:p>
    <w:p w:rsidR="00535536" w:rsidRPr="009831D0" w:rsidRDefault="00535536" w:rsidP="00535536">
      <w:pPr>
        <w:pStyle w:val="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831D0">
        <w:rPr>
          <w:rFonts w:ascii="Times New Roman" w:hAnsi="Times New Roman" w:cs="Times New Roman"/>
          <w:b/>
          <w:bCs/>
          <w:sz w:val="32"/>
          <w:szCs w:val="32"/>
        </w:rPr>
        <w:t>ГОРОДСКОГО ОКРУГА «ГОРОД КАСПИЙСК»</w:t>
      </w:r>
    </w:p>
    <w:p w:rsidR="00535536" w:rsidRDefault="00535536" w:rsidP="00535536">
      <w:pPr>
        <w:rPr>
          <w:b/>
          <w:sz w:val="16"/>
          <w:szCs w:val="16"/>
        </w:rPr>
      </w:pPr>
    </w:p>
    <w:p w:rsidR="00535536" w:rsidRDefault="00535536" w:rsidP="00535536">
      <w:pPr>
        <w:pBdr>
          <w:bottom w:val="single" w:sz="12" w:space="1" w:color="auto"/>
        </w:pBdr>
        <w:jc w:val="both"/>
        <w:rPr>
          <w:sz w:val="22"/>
        </w:rPr>
      </w:pPr>
      <w:r>
        <w:rPr>
          <w:sz w:val="22"/>
        </w:rPr>
        <w:t xml:space="preserve">368300,   г. Каспийск,   ул. Орджоникидзе, 12 </w:t>
      </w:r>
    </w:p>
    <w:p w:rsidR="00535536" w:rsidRDefault="00535536" w:rsidP="00535536">
      <w:pPr>
        <w:jc w:val="both"/>
        <w:rPr>
          <w:i/>
        </w:rPr>
      </w:pPr>
    </w:p>
    <w:p w:rsidR="00535536" w:rsidRDefault="00535536" w:rsidP="0053553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5536" w:rsidRPr="00061AC8" w:rsidRDefault="00535536" w:rsidP="00535536">
      <w:pPr>
        <w:jc w:val="center"/>
        <w:rPr>
          <w:b/>
          <w:sz w:val="20"/>
          <w:szCs w:val="20"/>
        </w:rPr>
      </w:pPr>
    </w:p>
    <w:p w:rsidR="00535536" w:rsidRDefault="00535536" w:rsidP="00535536">
      <w:pPr>
        <w:jc w:val="both"/>
        <w:rPr>
          <w:sz w:val="26"/>
        </w:rPr>
      </w:pPr>
      <w:r w:rsidRPr="00343B7E">
        <w:rPr>
          <w:sz w:val="26"/>
        </w:rPr>
        <w:t xml:space="preserve">№ </w:t>
      </w:r>
      <w:r w:rsidR="006F110E">
        <w:rPr>
          <w:sz w:val="26"/>
        </w:rPr>
        <w:t>151</w:t>
      </w:r>
      <w:r w:rsidRPr="00343B7E">
        <w:rPr>
          <w:i/>
          <w:sz w:val="26"/>
        </w:rPr>
        <w:tab/>
      </w:r>
      <w:r>
        <w:rPr>
          <w:i/>
          <w:sz w:val="26"/>
        </w:rPr>
        <w:tab/>
      </w:r>
      <w:r>
        <w:rPr>
          <w:i/>
          <w:sz w:val="26"/>
        </w:rPr>
        <w:tab/>
      </w:r>
      <w:r>
        <w:rPr>
          <w:i/>
          <w:sz w:val="26"/>
        </w:rPr>
        <w:tab/>
        <w:t xml:space="preserve">         </w:t>
      </w:r>
      <w:r>
        <w:rPr>
          <w:i/>
          <w:sz w:val="26"/>
        </w:rPr>
        <w:tab/>
      </w:r>
      <w:r w:rsidRPr="00331DC6">
        <w:rPr>
          <w:sz w:val="26"/>
        </w:rPr>
        <w:t xml:space="preserve">                    </w:t>
      </w:r>
      <w:r w:rsidR="006F110E">
        <w:rPr>
          <w:sz w:val="26"/>
        </w:rPr>
        <w:t xml:space="preserve">               </w:t>
      </w:r>
      <w:r w:rsidRPr="00331DC6">
        <w:rPr>
          <w:sz w:val="26"/>
        </w:rPr>
        <w:t xml:space="preserve">         </w:t>
      </w:r>
      <w:r w:rsidR="00331DC6" w:rsidRPr="00331DC6">
        <w:rPr>
          <w:sz w:val="26"/>
        </w:rPr>
        <w:t>«</w:t>
      </w:r>
      <w:r w:rsidR="006F110E" w:rsidRPr="006F110E">
        <w:rPr>
          <w:sz w:val="26"/>
          <w:u w:val="single"/>
        </w:rPr>
        <w:t>16</w:t>
      </w:r>
      <w:r w:rsidR="00331DC6" w:rsidRPr="00331DC6">
        <w:rPr>
          <w:sz w:val="26"/>
        </w:rPr>
        <w:t>»</w:t>
      </w:r>
      <w:r w:rsidR="00331DC6">
        <w:rPr>
          <w:i/>
          <w:sz w:val="26"/>
        </w:rPr>
        <w:t xml:space="preserve"> </w:t>
      </w:r>
      <w:proofErr w:type="spellStart"/>
      <w:r w:rsidR="00331DC6">
        <w:rPr>
          <w:i/>
          <w:sz w:val="26"/>
        </w:rPr>
        <w:t>__</w:t>
      </w:r>
      <w:r w:rsidR="00331DC6" w:rsidRPr="006F110E">
        <w:rPr>
          <w:sz w:val="26"/>
        </w:rPr>
        <w:t>_</w:t>
      </w:r>
      <w:r w:rsidR="006F110E" w:rsidRPr="006F110E">
        <w:rPr>
          <w:sz w:val="26"/>
          <w:u w:val="single"/>
        </w:rPr>
        <w:t>марта</w:t>
      </w:r>
      <w:proofErr w:type="spellEnd"/>
      <w:r w:rsidR="00331DC6">
        <w:rPr>
          <w:i/>
          <w:sz w:val="26"/>
        </w:rPr>
        <w:t xml:space="preserve">____ </w:t>
      </w:r>
      <w:r>
        <w:rPr>
          <w:sz w:val="26"/>
        </w:rPr>
        <w:t>2010 г</w:t>
      </w:r>
    </w:p>
    <w:p w:rsidR="00535536" w:rsidRDefault="00535536" w:rsidP="00535536">
      <w:pPr>
        <w:jc w:val="both"/>
        <w:rPr>
          <w:sz w:val="26"/>
        </w:rPr>
      </w:pPr>
    </w:p>
    <w:tbl>
      <w:tblPr>
        <w:tblpPr w:leftFromText="180" w:rightFromText="180" w:vertAnchor="page" w:horzAnchor="margin" w:tblpX="75" w:tblpY="61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11"/>
      </w:tblGrid>
      <w:tr w:rsidR="00331DC6" w:rsidRPr="009831D0" w:rsidTr="00331DC6">
        <w:trPr>
          <w:trHeight w:val="1622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331DC6" w:rsidRPr="00221307" w:rsidRDefault="00331DC6" w:rsidP="00331DC6">
            <w:pPr>
              <w:pStyle w:val="ConsPlusTitl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1307">
              <w:rPr>
                <w:rFonts w:ascii="Times New Roman" w:hAnsi="Times New Roman" w:cs="Times New Roman"/>
                <w:sz w:val="28"/>
                <w:szCs w:val="28"/>
              </w:rPr>
              <w:t>«О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внесении изменений в </w:t>
            </w:r>
            <w:r w:rsidRPr="00221307">
              <w:rPr>
                <w:rFonts w:ascii="Times New Roman" w:hAnsi="Times New Roman" w:cs="Times New Roman"/>
                <w:sz w:val="28"/>
                <w:szCs w:val="28"/>
              </w:rPr>
              <w:t>Поряд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221307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проведения </w:t>
            </w:r>
            <w:proofErr w:type="spellStart"/>
            <w:r w:rsidRPr="00221307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221307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муниципальных нормативных правовых актов городского округа «город Каспийск» и их проектов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2130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535536" w:rsidRDefault="00535536" w:rsidP="00535536">
      <w:pPr>
        <w:ind w:firstLine="540"/>
        <w:jc w:val="both"/>
        <w:rPr>
          <w:sz w:val="26"/>
        </w:rPr>
      </w:pPr>
    </w:p>
    <w:p w:rsidR="00535536" w:rsidRDefault="00535536" w:rsidP="00535536">
      <w:pPr>
        <w:ind w:firstLine="540"/>
        <w:jc w:val="both"/>
        <w:rPr>
          <w:sz w:val="26"/>
        </w:rPr>
      </w:pPr>
    </w:p>
    <w:p w:rsidR="00535536" w:rsidRDefault="00535536" w:rsidP="00535536">
      <w:pPr>
        <w:ind w:firstLine="540"/>
        <w:jc w:val="both"/>
        <w:rPr>
          <w:sz w:val="26"/>
        </w:rPr>
      </w:pPr>
    </w:p>
    <w:p w:rsidR="00535536" w:rsidRDefault="00535536" w:rsidP="00535536">
      <w:pPr>
        <w:jc w:val="both"/>
        <w:rPr>
          <w:sz w:val="26"/>
        </w:rPr>
      </w:pPr>
    </w:p>
    <w:p w:rsidR="00535536" w:rsidRDefault="00535536" w:rsidP="0053553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35536" w:rsidRDefault="00535536" w:rsidP="0053553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35536" w:rsidRDefault="00535536" w:rsidP="00331DC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35536" w:rsidRPr="00535536" w:rsidRDefault="00535536" w:rsidP="00535536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535536">
        <w:rPr>
          <w:rFonts w:ascii="Times New Roman" w:hAnsi="Times New Roman" w:cs="Times New Roman"/>
          <w:sz w:val="28"/>
          <w:szCs w:val="28"/>
        </w:rPr>
        <w:t xml:space="preserve">В </w:t>
      </w:r>
      <w:r w:rsidR="00063A52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063A52" w:rsidRPr="00063A52">
        <w:rPr>
          <w:rFonts w:ascii="Times New Roman" w:hAnsi="Times New Roman" w:cs="Times New Roman"/>
          <w:sz w:val="28"/>
          <w:szCs w:val="28"/>
        </w:rPr>
        <w:t xml:space="preserve">проведения </w:t>
      </w:r>
      <w:proofErr w:type="spellStart"/>
      <w:r w:rsidR="00063A52" w:rsidRPr="00063A52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063A52" w:rsidRPr="00063A52">
        <w:rPr>
          <w:rFonts w:ascii="Times New Roman" w:hAnsi="Times New Roman" w:cs="Times New Roman"/>
          <w:sz w:val="28"/>
          <w:szCs w:val="28"/>
        </w:rPr>
        <w:t xml:space="preserve"> экспертизы муниципальных нормативных правовых актов городского округа «город Каспийск» и их проектов</w:t>
      </w:r>
      <w:r w:rsidR="00063A52" w:rsidRPr="00535536">
        <w:rPr>
          <w:rFonts w:ascii="Times New Roman" w:hAnsi="Times New Roman" w:cs="Times New Roman"/>
          <w:sz w:val="28"/>
          <w:szCs w:val="28"/>
        </w:rPr>
        <w:t xml:space="preserve"> </w:t>
      </w:r>
      <w:r w:rsidR="00063A52">
        <w:rPr>
          <w:rFonts w:ascii="Times New Roman" w:hAnsi="Times New Roman" w:cs="Times New Roman"/>
          <w:sz w:val="28"/>
          <w:szCs w:val="28"/>
        </w:rPr>
        <w:t xml:space="preserve"> в </w:t>
      </w:r>
      <w:r w:rsidRPr="00535536">
        <w:rPr>
          <w:rFonts w:ascii="Times New Roman" w:hAnsi="Times New Roman" w:cs="Times New Roman"/>
          <w:sz w:val="28"/>
          <w:szCs w:val="28"/>
        </w:rPr>
        <w:t>соответстви</w:t>
      </w:r>
      <w:r w:rsidR="00063A52">
        <w:rPr>
          <w:rFonts w:ascii="Times New Roman" w:hAnsi="Times New Roman" w:cs="Times New Roman"/>
          <w:sz w:val="28"/>
          <w:szCs w:val="28"/>
        </w:rPr>
        <w:t>и</w:t>
      </w:r>
      <w:r w:rsidRPr="00535536">
        <w:rPr>
          <w:rFonts w:ascii="Times New Roman" w:hAnsi="Times New Roman" w:cs="Times New Roman"/>
          <w:sz w:val="28"/>
          <w:szCs w:val="28"/>
        </w:rPr>
        <w:t xml:space="preserve"> с</w:t>
      </w:r>
      <w:r w:rsidRPr="00535536">
        <w:rPr>
          <w:rFonts w:ascii="Times New Roman" w:hAnsi="Times New Roman" w:cs="Times New Roman"/>
        </w:rPr>
        <w:t xml:space="preserve"> </w:t>
      </w:r>
      <w:r w:rsidRPr="00535536">
        <w:rPr>
          <w:rFonts w:ascii="Times New Roman" w:hAnsi="Times New Roman" w:cs="Times New Roman"/>
          <w:sz w:val="28"/>
          <w:szCs w:val="28"/>
        </w:rPr>
        <w:t>Методик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35536">
        <w:rPr>
          <w:rFonts w:ascii="Times New Roman" w:hAnsi="Times New Roman" w:cs="Times New Roman"/>
          <w:sz w:val="28"/>
          <w:szCs w:val="28"/>
        </w:rPr>
        <w:t xml:space="preserve"> проведения </w:t>
      </w:r>
      <w:proofErr w:type="spellStart"/>
      <w:r w:rsidRPr="00535536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535536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проектов нормативных правовых актов</w:t>
      </w:r>
      <w:r w:rsidRPr="00535536">
        <w:rPr>
          <w:rFonts w:ascii="Times New Roman" w:hAnsi="Times New Roman" w:cs="Times New Roman"/>
          <w:bCs/>
          <w:sz w:val="28"/>
          <w:szCs w:val="28"/>
        </w:rPr>
        <w:t>, утвержденной Правительством Российской Федерации от 26.02.2010</w:t>
      </w:r>
      <w:r w:rsidR="00513CFC">
        <w:rPr>
          <w:rFonts w:ascii="Times New Roman" w:hAnsi="Times New Roman" w:cs="Times New Roman"/>
          <w:bCs/>
          <w:sz w:val="28"/>
          <w:szCs w:val="28"/>
        </w:rPr>
        <w:t xml:space="preserve"> г. </w:t>
      </w:r>
      <w:r w:rsidRPr="00535536">
        <w:rPr>
          <w:rFonts w:ascii="Times New Roman" w:hAnsi="Times New Roman" w:cs="Times New Roman"/>
          <w:bCs/>
          <w:sz w:val="28"/>
          <w:szCs w:val="28"/>
        </w:rPr>
        <w:t xml:space="preserve"> № 96</w:t>
      </w:r>
      <w:r w:rsidRPr="0053553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35536" w:rsidRPr="00C43B2D" w:rsidRDefault="00535536" w:rsidP="00535536">
      <w:pPr>
        <w:ind w:firstLine="540"/>
        <w:jc w:val="both"/>
        <w:rPr>
          <w:caps/>
          <w:sz w:val="22"/>
          <w:szCs w:val="22"/>
        </w:rPr>
      </w:pPr>
    </w:p>
    <w:p w:rsidR="00535536" w:rsidRDefault="00535536" w:rsidP="00535536">
      <w:pPr>
        <w:ind w:firstLine="54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ПОСТАНОВЛЯЮ:</w:t>
      </w:r>
    </w:p>
    <w:p w:rsidR="00535536" w:rsidRPr="00C43B2D" w:rsidRDefault="00535536" w:rsidP="00535536">
      <w:pPr>
        <w:ind w:firstLine="540"/>
        <w:jc w:val="center"/>
        <w:rPr>
          <w:b/>
          <w:caps/>
          <w:sz w:val="22"/>
          <w:szCs w:val="22"/>
        </w:rPr>
      </w:pPr>
    </w:p>
    <w:p w:rsidR="00063A52" w:rsidRDefault="00535536" w:rsidP="0053553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Порядок</w:t>
      </w:r>
      <w:r w:rsidRPr="009831D0">
        <w:rPr>
          <w:sz w:val="28"/>
          <w:szCs w:val="28"/>
        </w:rPr>
        <w:t xml:space="preserve"> проведения </w:t>
      </w:r>
      <w:proofErr w:type="spellStart"/>
      <w:r w:rsidRPr="009831D0">
        <w:rPr>
          <w:sz w:val="28"/>
          <w:szCs w:val="28"/>
        </w:rPr>
        <w:t>антикоррупционной</w:t>
      </w:r>
      <w:proofErr w:type="spellEnd"/>
      <w:r w:rsidRPr="009831D0">
        <w:rPr>
          <w:sz w:val="28"/>
          <w:szCs w:val="28"/>
        </w:rPr>
        <w:t xml:space="preserve"> экспертизы муниципальных нормативных правовых актов городского округа «город Каспийск»</w:t>
      </w:r>
      <w:r>
        <w:rPr>
          <w:sz w:val="28"/>
          <w:szCs w:val="28"/>
        </w:rPr>
        <w:t xml:space="preserve"> и их проектов, утвержденный Постановлением Администрации городского округа «город Каспийск»</w:t>
      </w:r>
      <w:r w:rsidR="00356749">
        <w:rPr>
          <w:sz w:val="28"/>
          <w:szCs w:val="28"/>
        </w:rPr>
        <w:t xml:space="preserve"> от 09 февраля 2010 № 62</w:t>
      </w:r>
      <w:r w:rsidR="00063A52">
        <w:rPr>
          <w:sz w:val="28"/>
          <w:szCs w:val="28"/>
        </w:rPr>
        <w:t xml:space="preserve"> следующие изменения:</w:t>
      </w:r>
    </w:p>
    <w:p w:rsidR="00063A52" w:rsidRPr="00063A52" w:rsidRDefault="00063A52" w:rsidP="00063A5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пункт 3.1, 3.2</w:t>
      </w:r>
      <w:r w:rsidR="00356749">
        <w:rPr>
          <w:sz w:val="28"/>
          <w:szCs w:val="28"/>
        </w:rPr>
        <w:t xml:space="preserve"> и 3.3</w:t>
      </w:r>
      <w:r>
        <w:rPr>
          <w:sz w:val="28"/>
          <w:szCs w:val="28"/>
        </w:rPr>
        <w:t xml:space="preserve">  изложить в следующей редакции:</w:t>
      </w:r>
    </w:p>
    <w:p w:rsidR="00063A52" w:rsidRPr="00063A52" w:rsidRDefault="00063A52" w:rsidP="00063A5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«3.1. </w:t>
      </w:r>
      <w:r w:rsidRPr="00063A52">
        <w:rPr>
          <w:rFonts w:ascii="Times New Roman" w:hAnsi="Times New Roman" w:cs="Times New Roman"/>
          <w:sz w:val="28"/>
          <w:szCs w:val="28"/>
        </w:rPr>
        <w:t xml:space="preserve">Для обеспечения обоснованности, объективности и </w:t>
      </w:r>
      <w:proofErr w:type="spellStart"/>
      <w:r w:rsidRPr="00063A52">
        <w:rPr>
          <w:rFonts w:ascii="Times New Roman" w:hAnsi="Times New Roman" w:cs="Times New Roman"/>
          <w:sz w:val="28"/>
          <w:szCs w:val="28"/>
        </w:rPr>
        <w:t>проверяемости</w:t>
      </w:r>
      <w:proofErr w:type="spellEnd"/>
      <w:r w:rsidRPr="00063A52">
        <w:rPr>
          <w:rFonts w:ascii="Times New Roman" w:hAnsi="Times New Roman" w:cs="Times New Roman"/>
          <w:sz w:val="28"/>
          <w:szCs w:val="28"/>
        </w:rPr>
        <w:t xml:space="preserve"> результатов </w:t>
      </w:r>
      <w:proofErr w:type="spellStart"/>
      <w:r w:rsidRPr="00063A52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063A52">
        <w:rPr>
          <w:rFonts w:ascii="Times New Roman" w:hAnsi="Times New Roman" w:cs="Times New Roman"/>
          <w:sz w:val="28"/>
          <w:szCs w:val="28"/>
        </w:rPr>
        <w:t xml:space="preserve"> экспертизы необходимо проводить экспертизу каждой нормы нормативного правового акта или положения проекта нормативного правового акта.</w:t>
      </w:r>
    </w:p>
    <w:p w:rsidR="00063A52" w:rsidRPr="00063A52" w:rsidRDefault="00063A52" w:rsidP="00063A5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A52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063A52">
        <w:rPr>
          <w:rFonts w:ascii="Times New Roman" w:hAnsi="Times New Roman" w:cs="Times New Roman"/>
          <w:sz w:val="28"/>
          <w:szCs w:val="28"/>
        </w:rPr>
        <w:t>Коррупциогенными</w:t>
      </w:r>
      <w:proofErr w:type="spellEnd"/>
      <w:r w:rsidRPr="00063A52">
        <w:rPr>
          <w:rFonts w:ascii="Times New Roman" w:hAnsi="Times New Roman" w:cs="Times New Roman"/>
          <w:sz w:val="28"/>
          <w:szCs w:val="28"/>
        </w:rPr>
        <w:t xml:space="preserve"> факторами, устанавливающими для </w:t>
      </w:r>
      <w:proofErr w:type="spellStart"/>
      <w:r w:rsidRPr="00063A52">
        <w:rPr>
          <w:rFonts w:ascii="Times New Roman" w:hAnsi="Times New Roman" w:cs="Times New Roman"/>
          <w:sz w:val="28"/>
          <w:szCs w:val="28"/>
        </w:rPr>
        <w:t>правоприменителя</w:t>
      </w:r>
      <w:proofErr w:type="spellEnd"/>
      <w:r w:rsidRPr="00063A52">
        <w:rPr>
          <w:rFonts w:ascii="Times New Roman" w:hAnsi="Times New Roman" w:cs="Times New Roman"/>
          <w:sz w:val="28"/>
          <w:szCs w:val="28"/>
        </w:rPr>
        <w:t xml:space="preserve"> необоснованно широкие пределы усмотрения или возможность необоснованного применения исключений из общих правил, являются:</w:t>
      </w:r>
    </w:p>
    <w:p w:rsidR="00063A52" w:rsidRPr="00063A52" w:rsidRDefault="00063A52" w:rsidP="00063A5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A52">
        <w:rPr>
          <w:rFonts w:ascii="Times New Roman" w:hAnsi="Times New Roman" w:cs="Times New Roman"/>
          <w:sz w:val="28"/>
          <w:szCs w:val="28"/>
        </w:rPr>
        <w:t>а) широта дискреционных полномочий - отсутствие или неопределенность сроков, условий или оснований принятия решения, наличие дублирующих полномочий органов местного самоуправления (их должностных лиц);</w:t>
      </w:r>
    </w:p>
    <w:p w:rsidR="00063A52" w:rsidRPr="00063A52" w:rsidRDefault="00063A52" w:rsidP="00063A5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A52">
        <w:rPr>
          <w:rFonts w:ascii="Times New Roman" w:hAnsi="Times New Roman" w:cs="Times New Roman"/>
          <w:sz w:val="28"/>
          <w:szCs w:val="28"/>
        </w:rPr>
        <w:lastRenderedPageBreak/>
        <w:t xml:space="preserve">б) определение компетенции по формуле </w:t>
      </w:r>
      <w:r>
        <w:rPr>
          <w:rFonts w:ascii="Times New Roman" w:hAnsi="Times New Roman" w:cs="Times New Roman"/>
          <w:sz w:val="28"/>
          <w:szCs w:val="28"/>
        </w:rPr>
        <w:t>«вправе»</w:t>
      </w:r>
      <w:r w:rsidRPr="00063A52">
        <w:rPr>
          <w:rFonts w:ascii="Times New Roman" w:hAnsi="Times New Roman" w:cs="Times New Roman"/>
          <w:sz w:val="28"/>
          <w:szCs w:val="28"/>
        </w:rPr>
        <w:t xml:space="preserve"> - диспозитивное установление возможности совершения органами местного самоуправления (их должностными лицами) действий в отношении граждан и организаций;</w:t>
      </w:r>
    </w:p>
    <w:p w:rsidR="00063A52" w:rsidRPr="00063A52" w:rsidRDefault="00063A52" w:rsidP="00063A5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A52">
        <w:rPr>
          <w:rFonts w:ascii="Times New Roman" w:hAnsi="Times New Roman" w:cs="Times New Roman"/>
          <w:sz w:val="28"/>
          <w:szCs w:val="28"/>
        </w:rPr>
        <w:t>в) выборочное изменение объема прав - возможность необоснованного установления исключений из общего порядка для граждан и организаций по усмотрению органов местного самоуправления (их должностных лиц);</w:t>
      </w:r>
    </w:p>
    <w:p w:rsidR="00063A52" w:rsidRPr="00063A52" w:rsidRDefault="00063A52" w:rsidP="00063A5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A52">
        <w:rPr>
          <w:rFonts w:ascii="Times New Roman" w:hAnsi="Times New Roman" w:cs="Times New Roman"/>
          <w:sz w:val="28"/>
          <w:szCs w:val="28"/>
        </w:rPr>
        <w:t>г) чрезмерная свобода подзаконного нормотворчества - наличие бланкетных и отсылочных норм, приводящее к принятию подзаконных актов, вторгающихся в компетенцию органа государственной власти или органа местного самоуправления, принявшего первоначальный нормативный правовой акт;</w:t>
      </w:r>
    </w:p>
    <w:p w:rsidR="00063A52" w:rsidRPr="00063A52" w:rsidRDefault="00063A52" w:rsidP="00063A5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63A52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063A52">
        <w:rPr>
          <w:rFonts w:ascii="Times New Roman" w:hAnsi="Times New Roman" w:cs="Times New Roman"/>
          <w:sz w:val="28"/>
          <w:szCs w:val="28"/>
        </w:rPr>
        <w:t>) принятие нормативного правового акта за пределами компетенции - нарушение компетенции органов государственной власти или органов местного самоуправления (их должностных лиц) при принятии нормативных правовых актов;</w:t>
      </w:r>
    </w:p>
    <w:p w:rsidR="00063A52" w:rsidRPr="00063A52" w:rsidRDefault="00063A52" w:rsidP="00063A5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A52">
        <w:rPr>
          <w:rFonts w:ascii="Times New Roman" w:hAnsi="Times New Roman" w:cs="Times New Roman"/>
          <w:sz w:val="28"/>
          <w:szCs w:val="28"/>
        </w:rPr>
        <w:t>е) заполнение законодательных пробелов при помощи подзаконных актов в отсутствие законодательной делегации соответствующих полномочий - установление общеобязательных правил поведения в подзаконном акте в условиях отсутствия закона;</w:t>
      </w:r>
    </w:p>
    <w:p w:rsidR="00063A52" w:rsidRPr="00063A52" w:rsidRDefault="00063A52" w:rsidP="00063A5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A52">
        <w:rPr>
          <w:rFonts w:ascii="Times New Roman" w:hAnsi="Times New Roman" w:cs="Times New Roman"/>
          <w:sz w:val="28"/>
          <w:szCs w:val="28"/>
        </w:rPr>
        <w:t>ж) отсутствие или неполнота административных процедур - отсутствие порядка совершения органами местного самоуправления (их должностными лицами) определенных действий либо одного из элементов такого порядка;</w:t>
      </w:r>
    </w:p>
    <w:p w:rsidR="00063A52" w:rsidRPr="00063A52" w:rsidRDefault="00063A52" w:rsidP="00063A5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63A52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063A52">
        <w:rPr>
          <w:rFonts w:ascii="Times New Roman" w:hAnsi="Times New Roman" w:cs="Times New Roman"/>
          <w:sz w:val="28"/>
          <w:szCs w:val="28"/>
        </w:rPr>
        <w:t>) отказ от конкурсных (аукционных) процедур - закрепление административного порядка предоставления права (блага).</w:t>
      </w:r>
    </w:p>
    <w:p w:rsidR="00063A52" w:rsidRPr="00063A52" w:rsidRDefault="00356749" w:rsidP="00063A5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063A52" w:rsidRPr="00063A5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63A52" w:rsidRPr="00063A52">
        <w:rPr>
          <w:rFonts w:ascii="Times New Roman" w:hAnsi="Times New Roman" w:cs="Times New Roman"/>
          <w:sz w:val="28"/>
          <w:szCs w:val="28"/>
        </w:rPr>
        <w:t>Коррупциогенными</w:t>
      </w:r>
      <w:proofErr w:type="spellEnd"/>
      <w:r w:rsidR="00063A52" w:rsidRPr="00063A52">
        <w:rPr>
          <w:rFonts w:ascii="Times New Roman" w:hAnsi="Times New Roman" w:cs="Times New Roman"/>
          <w:sz w:val="28"/>
          <w:szCs w:val="28"/>
        </w:rPr>
        <w:t xml:space="preserve"> факторами, содержащими неопределенные, трудновыполнимые и (или) обременительные требования к гражданам и организациям, являются:</w:t>
      </w:r>
    </w:p>
    <w:p w:rsidR="00063A52" w:rsidRPr="00063A52" w:rsidRDefault="00063A52" w:rsidP="00063A5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A52">
        <w:rPr>
          <w:rFonts w:ascii="Times New Roman" w:hAnsi="Times New Roman" w:cs="Times New Roman"/>
          <w:sz w:val="28"/>
          <w:szCs w:val="28"/>
        </w:rPr>
        <w:t>а) наличие завышенных требований к лицу, предъявляемых для реализации принадлежащего ему права, - установление неопределенных, трудновыполнимых и обременительных требований к гражданам и организациям;</w:t>
      </w:r>
    </w:p>
    <w:p w:rsidR="00063A52" w:rsidRPr="00063A52" w:rsidRDefault="00063A52" w:rsidP="00063A5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A52">
        <w:rPr>
          <w:rFonts w:ascii="Times New Roman" w:hAnsi="Times New Roman" w:cs="Times New Roman"/>
          <w:sz w:val="28"/>
          <w:szCs w:val="28"/>
        </w:rPr>
        <w:t>б) злоупотребление правом заявителя органами государственной власти или органами местного самоуправления (их должностными лицами) - отсутствие четкой регламентации прав граждан и организаций;</w:t>
      </w:r>
    </w:p>
    <w:p w:rsidR="00063A52" w:rsidRPr="00063A52" w:rsidRDefault="00063A52" w:rsidP="00063A5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A52">
        <w:rPr>
          <w:rFonts w:ascii="Times New Roman" w:hAnsi="Times New Roman" w:cs="Times New Roman"/>
          <w:sz w:val="28"/>
          <w:szCs w:val="28"/>
        </w:rPr>
        <w:t xml:space="preserve">в) юридико-лингвистическая неопределенность - употребление </w:t>
      </w:r>
      <w:proofErr w:type="spellStart"/>
      <w:r w:rsidRPr="00063A52">
        <w:rPr>
          <w:rFonts w:ascii="Times New Roman" w:hAnsi="Times New Roman" w:cs="Times New Roman"/>
          <w:sz w:val="28"/>
          <w:szCs w:val="28"/>
        </w:rPr>
        <w:t>неустоявшихся</w:t>
      </w:r>
      <w:proofErr w:type="spellEnd"/>
      <w:r w:rsidRPr="00063A52">
        <w:rPr>
          <w:rFonts w:ascii="Times New Roman" w:hAnsi="Times New Roman" w:cs="Times New Roman"/>
          <w:sz w:val="28"/>
          <w:szCs w:val="28"/>
        </w:rPr>
        <w:t>, двусмысленных терминов и категорий оценочного характера</w:t>
      </w:r>
      <w:proofErr w:type="gramStart"/>
      <w:r w:rsidRPr="00063A52">
        <w:rPr>
          <w:rFonts w:ascii="Times New Roman" w:hAnsi="Times New Roman" w:cs="Times New Roman"/>
          <w:sz w:val="28"/>
          <w:szCs w:val="28"/>
        </w:rPr>
        <w:t>.</w:t>
      </w:r>
      <w:r w:rsidR="00356749">
        <w:rPr>
          <w:rFonts w:ascii="Times New Roman" w:hAnsi="Times New Roman" w:cs="Times New Roman"/>
          <w:sz w:val="28"/>
          <w:szCs w:val="28"/>
        </w:rPr>
        <w:t>»</w:t>
      </w:r>
      <w:r w:rsidR="00331DC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35536" w:rsidRPr="007367F3" w:rsidRDefault="00535536" w:rsidP="00356749">
      <w:pPr>
        <w:jc w:val="both"/>
        <w:rPr>
          <w:sz w:val="28"/>
          <w:szCs w:val="28"/>
        </w:rPr>
      </w:pPr>
    </w:p>
    <w:p w:rsidR="00535536" w:rsidRPr="008E5A0C" w:rsidRDefault="00535536" w:rsidP="0053553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367F3">
        <w:rPr>
          <w:sz w:val="28"/>
          <w:szCs w:val="28"/>
        </w:rPr>
        <w:t>Опубликов</w:t>
      </w:r>
      <w:r>
        <w:rPr>
          <w:sz w:val="28"/>
          <w:szCs w:val="28"/>
        </w:rPr>
        <w:t xml:space="preserve">ать </w:t>
      </w:r>
      <w:r w:rsidR="00063A52">
        <w:rPr>
          <w:sz w:val="28"/>
          <w:szCs w:val="28"/>
        </w:rPr>
        <w:t>настоящее П</w:t>
      </w:r>
      <w:r w:rsidRPr="007367F3">
        <w:rPr>
          <w:sz w:val="28"/>
          <w:szCs w:val="28"/>
        </w:rPr>
        <w:t xml:space="preserve">остановление в </w:t>
      </w:r>
      <w:r>
        <w:rPr>
          <w:sz w:val="28"/>
          <w:szCs w:val="28"/>
        </w:rPr>
        <w:t>газете «Трудовой Каспийск»</w:t>
      </w:r>
      <w:r w:rsidRPr="007367F3">
        <w:rPr>
          <w:sz w:val="28"/>
          <w:szCs w:val="28"/>
        </w:rPr>
        <w:t>.</w:t>
      </w:r>
    </w:p>
    <w:p w:rsidR="00535536" w:rsidRDefault="00535536" w:rsidP="00535536">
      <w:pPr>
        <w:rPr>
          <w:b/>
          <w:sz w:val="28"/>
          <w:szCs w:val="28"/>
        </w:rPr>
      </w:pPr>
    </w:p>
    <w:p w:rsidR="00535536" w:rsidRDefault="00535536" w:rsidP="00535536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 администрации</w:t>
      </w:r>
    </w:p>
    <w:p w:rsidR="00063A52" w:rsidRDefault="00535536" w:rsidP="0035674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ГО «город Каспийск»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</w:t>
      </w:r>
      <w:r>
        <w:rPr>
          <w:b/>
          <w:sz w:val="28"/>
          <w:szCs w:val="28"/>
        </w:rPr>
        <w:tab/>
        <w:t xml:space="preserve">            </w:t>
      </w:r>
      <w:r w:rsidR="00331DC6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ab/>
        <w:t xml:space="preserve">Х. М. </w:t>
      </w:r>
      <w:proofErr w:type="spellStart"/>
      <w:r>
        <w:rPr>
          <w:b/>
          <w:sz w:val="28"/>
          <w:szCs w:val="28"/>
        </w:rPr>
        <w:t>Пирсаидова</w:t>
      </w:r>
      <w:proofErr w:type="spellEnd"/>
    </w:p>
    <w:p w:rsidR="00331DC6" w:rsidRDefault="00331DC6" w:rsidP="00356749">
      <w:pPr>
        <w:jc w:val="both"/>
        <w:rPr>
          <w:b/>
          <w:sz w:val="28"/>
          <w:szCs w:val="28"/>
        </w:rPr>
      </w:pPr>
    </w:p>
    <w:p w:rsidR="00331DC6" w:rsidRPr="00331DC6" w:rsidRDefault="00405EE2" w:rsidP="0035674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Исп.: </w:t>
      </w: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>. юр. о</w:t>
      </w:r>
      <w:r w:rsidR="00331DC6" w:rsidRPr="00331DC6">
        <w:rPr>
          <w:sz w:val="20"/>
          <w:szCs w:val="20"/>
        </w:rPr>
        <w:t>тдел</w:t>
      </w:r>
      <w:r>
        <w:rPr>
          <w:sz w:val="20"/>
          <w:szCs w:val="20"/>
        </w:rPr>
        <w:t>а</w:t>
      </w:r>
    </w:p>
    <w:p w:rsidR="00331DC6" w:rsidRPr="00331DC6" w:rsidRDefault="00331DC6" w:rsidP="00356749">
      <w:pPr>
        <w:jc w:val="both"/>
        <w:rPr>
          <w:sz w:val="20"/>
          <w:szCs w:val="20"/>
        </w:rPr>
      </w:pPr>
      <w:r w:rsidRPr="00331DC6">
        <w:rPr>
          <w:sz w:val="20"/>
          <w:szCs w:val="20"/>
        </w:rPr>
        <w:t>Р. А. Магомедов</w:t>
      </w:r>
    </w:p>
    <w:p w:rsidR="00331DC6" w:rsidRPr="00331DC6" w:rsidRDefault="00331DC6" w:rsidP="00356749">
      <w:pPr>
        <w:jc w:val="both"/>
        <w:rPr>
          <w:sz w:val="20"/>
          <w:szCs w:val="20"/>
        </w:rPr>
      </w:pPr>
    </w:p>
    <w:p w:rsidR="00331DC6" w:rsidRPr="00331DC6" w:rsidRDefault="00331DC6" w:rsidP="00356749">
      <w:pPr>
        <w:jc w:val="both"/>
        <w:rPr>
          <w:sz w:val="20"/>
          <w:szCs w:val="20"/>
        </w:rPr>
      </w:pPr>
      <w:r w:rsidRPr="00331DC6">
        <w:rPr>
          <w:sz w:val="20"/>
          <w:szCs w:val="20"/>
        </w:rPr>
        <w:t>Согласовано: Зам. Главы администрации</w:t>
      </w:r>
    </w:p>
    <w:p w:rsidR="00331DC6" w:rsidRPr="00331DC6" w:rsidRDefault="00331DC6" w:rsidP="00356749">
      <w:pPr>
        <w:jc w:val="both"/>
        <w:rPr>
          <w:sz w:val="20"/>
          <w:szCs w:val="20"/>
        </w:rPr>
      </w:pPr>
      <w:r w:rsidRPr="00331DC6">
        <w:rPr>
          <w:sz w:val="20"/>
          <w:szCs w:val="20"/>
        </w:rPr>
        <w:t xml:space="preserve">Ю. Н. Абдуллаев </w:t>
      </w:r>
    </w:p>
    <w:p w:rsidR="00331DC6" w:rsidRPr="00331DC6" w:rsidRDefault="00331DC6" w:rsidP="00356749">
      <w:pPr>
        <w:jc w:val="both"/>
        <w:rPr>
          <w:sz w:val="20"/>
          <w:szCs w:val="20"/>
        </w:rPr>
      </w:pPr>
    </w:p>
    <w:sectPr w:rsidR="00331DC6" w:rsidRPr="00331DC6" w:rsidSect="00343B7E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535536"/>
    <w:rsid w:val="00063A52"/>
    <w:rsid w:val="00331DC6"/>
    <w:rsid w:val="00343B7E"/>
    <w:rsid w:val="00356749"/>
    <w:rsid w:val="00405EE2"/>
    <w:rsid w:val="00513CFC"/>
    <w:rsid w:val="00535536"/>
    <w:rsid w:val="006F110E"/>
    <w:rsid w:val="0084224B"/>
    <w:rsid w:val="0086031F"/>
    <w:rsid w:val="00C451C4"/>
    <w:rsid w:val="00E37BB8"/>
    <w:rsid w:val="00E41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5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535536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qFormat/>
    <w:rsid w:val="0053553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55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5355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35536"/>
    <w:rPr>
      <w:rFonts w:ascii="Arial" w:eastAsia="Times New Roman" w:hAnsi="Arial" w:cs="Arial"/>
      <w:lang w:eastAsia="ru-RU"/>
    </w:rPr>
  </w:style>
  <w:style w:type="paragraph" w:customStyle="1" w:styleId="ConsPlusTitle">
    <w:name w:val="ConsPlusTitle"/>
    <w:rsid w:val="005355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63A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3CF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3CF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Рабазан</cp:lastModifiedBy>
  <cp:revision>2</cp:revision>
  <cp:lastPrinted>2010-03-15T14:03:00Z</cp:lastPrinted>
  <dcterms:created xsi:type="dcterms:W3CDTF">2010-03-17T07:50:00Z</dcterms:created>
  <dcterms:modified xsi:type="dcterms:W3CDTF">2010-03-17T07:50:00Z</dcterms:modified>
</cp:coreProperties>
</file>