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175" w:rsidRPr="00A56C4F" w:rsidRDefault="00FA4175" w:rsidP="00FA417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Приложение</w:t>
      </w:r>
    </w:p>
    <w:p w:rsidR="00FA4175" w:rsidRPr="00A56C4F" w:rsidRDefault="00FA4175" w:rsidP="00FA41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A4175" w:rsidRPr="00A56C4F" w:rsidRDefault="00FA4175" w:rsidP="00FA41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:rsidR="00FA4175" w:rsidRPr="00A56C4F" w:rsidRDefault="00153BF6" w:rsidP="00FA41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20.02.2020 г. N 119</w:t>
      </w:r>
      <w:bookmarkStart w:id="0" w:name="_GoBack"/>
      <w:bookmarkEnd w:id="0"/>
    </w:p>
    <w:p w:rsidR="00A56C4F" w:rsidRDefault="00A56C4F" w:rsidP="006E4FF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E4FF7" w:rsidRPr="00AF06F1" w:rsidRDefault="006E4FF7" w:rsidP="006E4FF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6F1">
        <w:rPr>
          <w:rFonts w:ascii="Times New Roman" w:hAnsi="Times New Roman" w:cs="Times New Roman"/>
          <w:b/>
          <w:sz w:val="24"/>
          <w:szCs w:val="24"/>
        </w:rPr>
        <w:t>Размеры</w:t>
      </w:r>
    </w:p>
    <w:p w:rsidR="00FA4175" w:rsidRPr="00AF06F1" w:rsidRDefault="006E4FF7" w:rsidP="006E4FF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6F1">
        <w:rPr>
          <w:rFonts w:ascii="Times New Roman" w:hAnsi="Times New Roman" w:cs="Times New Roman"/>
          <w:b/>
          <w:sz w:val="24"/>
          <w:szCs w:val="24"/>
        </w:rPr>
        <w:t xml:space="preserve">окладов (должностных окладов), ставок заработной платы в </w:t>
      </w:r>
      <w:r w:rsidR="00DA7273" w:rsidRPr="00AF06F1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Pr="00AF06F1">
        <w:rPr>
          <w:rFonts w:ascii="Times New Roman" w:hAnsi="Times New Roman" w:cs="Times New Roman"/>
          <w:b/>
          <w:sz w:val="24"/>
          <w:szCs w:val="24"/>
        </w:rPr>
        <w:t xml:space="preserve">учреждениях </w:t>
      </w:r>
      <w:r w:rsidR="00DA7273" w:rsidRPr="00AF06F1">
        <w:rPr>
          <w:rFonts w:ascii="Times New Roman" w:hAnsi="Times New Roman" w:cs="Times New Roman"/>
          <w:b/>
          <w:sz w:val="24"/>
          <w:szCs w:val="24"/>
        </w:rPr>
        <w:t>ГО «город Каспийск»</w:t>
      </w:r>
      <w:r w:rsidRPr="00AF06F1">
        <w:rPr>
          <w:rFonts w:ascii="Times New Roman" w:hAnsi="Times New Roman" w:cs="Times New Roman"/>
          <w:b/>
          <w:sz w:val="24"/>
          <w:szCs w:val="24"/>
        </w:rPr>
        <w:t xml:space="preserve"> по общеотраслевым должностям руководителей, специалистов и служащих, общеотраслевым профессиям рабочих по профессиональным квалификационным группам</w:t>
      </w:r>
    </w:p>
    <w:p w:rsidR="00FA4175" w:rsidRPr="00AF06F1" w:rsidRDefault="00FA4175" w:rsidP="00FA417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P31"/>
      <w:bookmarkEnd w:id="1"/>
    </w:p>
    <w:p w:rsidR="00FA4175" w:rsidRPr="00AF06F1" w:rsidRDefault="00FA4175" w:rsidP="00FA417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F06F1">
        <w:rPr>
          <w:rFonts w:ascii="Times New Roman" w:hAnsi="Times New Roman" w:cs="Times New Roman"/>
          <w:sz w:val="24"/>
          <w:szCs w:val="24"/>
        </w:rPr>
        <w:t>1. Размеры должностных окладов общеотраслевых</w:t>
      </w:r>
    </w:p>
    <w:p w:rsidR="00FA4175" w:rsidRPr="00AF06F1" w:rsidRDefault="00FA4175" w:rsidP="00FA41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06F1">
        <w:rPr>
          <w:rFonts w:ascii="Times New Roman" w:hAnsi="Times New Roman" w:cs="Times New Roman"/>
          <w:sz w:val="24"/>
          <w:szCs w:val="24"/>
        </w:rPr>
        <w:t>должностей руководителей, специалистов и служащих</w:t>
      </w:r>
    </w:p>
    <w:p w:rsidR="00FA4175" w:rsidRPr="00AF06F1" w:rsidRDefault="00FA4175" w:rsidP="00FA41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06F1">
        <w:rPr>
          <w:rFonts w:ascii="Times New Roman" w:hAnsi="Times New Roman" w:cs="Times New Roman"/>
          <w:sz w:val="24"/>
          <w:szCs w:val="24"/>
        </w:rPr>
        <w:t>по профессиональным квалификационным группам</w:t>
      </w:r>
    </w:p>
    <w:p w:rsidR="00FA4175" w:rsidRPr="00AF06F1" w:rsidRDefault="00FA4175" w:rsidP="00FA417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7512"/>
        <w:gridCol w:w="1701"/>
      </w:tblGrid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Номер квалификационного уровня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Наименования должностей служащих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Размер должностного оклада (рублей)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A4175" w:rsidRPr="00A56C4F" w:rsidTr="00A56C4F">
        <w:tc>
          <w:tcPr>
            <w:tcW w:w="10490" w:type="dxa"/>
            <w:gridSpan w:val="3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1.1. Размеры должностных окладов по профессиональной квалификационной группе "Общеотраслевые должности служащих первого уровня"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агент; агент по закупкам; агент по снабжению; агент рекламный; архивариус; ассистент инспектора фонда; дежурный (по выдаче справок, залу, этажу гостиницы, комнате отдыха, общежитию и др.); дежурный бюро пропусков; делопроизводитель; инкассатор; инспектор по учету; калькулятор; кассир; кодификатор; комендант; контролер пассажирского транспорта; копировщик; машинистка; нарядчик; оператор по диспетчерскому обслуживанию лифтов; паспортист;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экспедитор; экспедитор по перевозке грузов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FA4175" w:rsidRPr="00A56C4F" w:rsidTr="00A56C4F">
        <w:trPr>
          <w:trHeight w:val="694"/>
        </w:trPr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"старший" </w:t>
            </w:r>
            <w:hyperlink w:anchor="P157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</w:tc>
      </w:tr>
      <w:tr w:rsidR="00FA4175" w:rsidRPr="00A56C4F" w:rsidTr="00A56C4F">
        <w:tc>
          <w:tcPr>
            <w:tcW w:w="10490" w:type="dxa"/>
            <w:gridSpan w:val="3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1.2. Размеры должностных окладов по профессиональной квалификационной группе "Общеотраслевые должности служащих второго уровня"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агент коммерческий; агент по продаже недвижимости; агент страховой; агент торговый; администратор; аукционист; диспетчер; инспектор по кадрам; инспектор по контролю за исполнением поручений; консультант по налогам и сборам; лаборант; оператор диспетчерского движения и погрузочно-разгрузочных работ; оператор диспетчерской службы; секретарь руководителя; специалист адресно-справочной работы; специалист паспортно-визовой работы; специалист по промышленной безопасности подъемных сооружений; специалист по работе с молодежью; специалист по социальной работе с молодежью; техник; техник вычислительного (информационно-вычислительного) центра; техник-конструктор; техник-лаборант; техник по защите информации; техник по инвентаризации строений и сооружений; техник по инструменту; техник по метрологии; техник по </w:t>
            </w: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наладке и испытаниям; техник по планированию; техник по стандартизации; техник по труду; техник-программист; техник-технолог; товаровед; художник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4200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заведующий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хозяйством; заведующий экспедицией; руководитель группы инвентаризации строений и сооружений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"старший" </w:t>
            </w:r>
            <w:hyperlink w:anchor="P157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вторая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</w:t>
            </w:r>
            <w:hyperlink w:anchor="P158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жилым корпусом пансионата (гостиницы); 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отдела; производитель работ (прораб), включая старшего; 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первая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</w:t>
            </w:r>
            <w:hyperlink w:anchor="P158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заведующий виварием; мастер контрольный (участка, цеха); мастер участка (включая старшего); механик; начальник автоколонны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"ведущий" </w:t>
            </w:r>
            <w:hyperlink w:anchor="P159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начальник гаража; начальник (заведующий) мастерской; начальник ремонтного цеха; начальник смены (участка); начальник цеха (участка)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I-III группы по оплате труда руководителей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IV-V группы по оплате труда руководителей</w:t>
            </w:r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FA4175" w:rsidRPr="00A56C4F" w:rsidTr="00A56C4F">
        <w:tc>
          <w:tcPr>
            <w:tcW w:w="10490" w:type="dxa"/>
            <w:gridSpan w:val="3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1.3. Размеры должностных окладов по профессиональной квалификационной группе "Общеотраслевые должности служащих третьего уровня"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аналитик; архитектор; аудитор; бухгалтер; бухгалтер-ревизор;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; инженер; инженер по автоматизации и механизации производственных процессов; инженер по автоматизированным системам управления производством; инженер по защите информации; инженер по инвентаризации строений и сооружений; инженер по инструменту; инженер по качеству; инженер по комплектации оборудования; инженер-конструктор (конструктор); инженер-лаборант; инженер по научно-технической информации; инженер по нормированию труда; инженер по организации и нормированию труда; инженер по организации труда; инженер по организации управления производством; инженер по охране окружающей среды (эколог); инженер по охране труда; инженер по подготовке кадров; инженер по подготовке производства; инженер по ремонту; инженер по стандартизации; инженер-программист (программист); инженер-технолог (технолог); инженер-электроник (электроник); инженер-энергетик (энергетик); инспектор фонда; контрактный управляющий, </w:t>
            </w: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математик; менеджер; менеджер по персоналу; менеджер по рекламе; менеджер по связям с общественностью; оценщик; переводчик; переводчик синхронный; профконсультант; психолог; социолог;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физиолог; шеф-инженер;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материально-техническому снабжению; экономист по планированию; экономист по сбыту; экономист по труду; экономист по финансовой работе; эксперт; эксперт дорожного хозяйства; эксперт по промышленной безопасности подъемных сооружений; юрисконсульт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вторая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</w:t>
            </w:r>
            <w:hyperlink w:anchor="P158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первая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</w:t>
            </w:r>
            <w:hyperlink w:anchor="P158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"ведущий" </w:t>
            </w:r>
            <w:hyperlink w:anchor="P159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главные специалисты: в отделах, отделениях, лабораториях, мастерских; заместитель главного бухгалтера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</w:tr>
      <w:tr w:rsidR="00FA4175" w:rsidRPr="00A56C4F" w:rsidTr="00A56C4F">
        <w:tc>
          <w:tcPr>
            <w:tcW w:w="10490" w:type="dxa"/>
            <w:gridSpan w:val="3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1.4. Размеры должностных окладов по профессиональной квалификационной группе "Общеотраслевые должности служащих четвертого уровня"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инструментального отдела; начальник исследовательской лаборатории; начальник лаборатории (бюро) по организации труда и управления производством; начальник лаборатории (бюро) социологии труда; начальник лаборатории (бюро) технико-экономических исследований; начальник нормативно-исследовательской лаборатории по труду; начальник отдела автоматизации и механизации производственных процессов; начальник отдела автоматизированной системы управления производством; начальник отдела адресно-справочной работы; начальник отдела информации; начальник отдела кадров (спецотдела и др.); начальник отдела капитального строительства; начальник отдела комплектации оборудования; начальник отдела контроля качества; начальник отдела маркетинга; начальник отдела материально-технического снабжения; начальник отдела организации и оплаты труда; начальник отдела охраны окружающей среды; начальник отдела охраны труда; начальник отдела патентной и изобретательской работы; начальник отдела подготовки кадров; 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планово-экономического отдела; начальник производственной лаборатории (производственного отдела); начальник технического отдела; начальник финансового отдела; начальник </w:t>
            </w: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центральной заводской лаборатории; начальник цеха опытного производства; начальник юридического отдела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6700</w:t>
            </w: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I-III группы по оплате труда руководителей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IV-V группы по оплате труда руководителей</w:t>
            </w:r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hyperlink w:anchor="P160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(аналитик, диспетчер, конструктор, металлург, метролог, механик, сварщик, специалист по защите информации, технолог, энергетик), заведующий медицинским складом мобилизационного резерва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7700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7700</w:t>
            </w:r>
          </w:p>
        </w:tc>
      </w:tr>
    </w:tbl>
    <w:p w:rsidR="00FA4175" w:rsidRPr="00A56C4F" w:rsidRDefault="00FA4175" w:rsidP="00FA41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4175" w:rsidRPr="00AF06F1" w:rsidRDefault="00FA4175" w:rsidP="00A56C4F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F06F1">
        <w:rPr>
          <w:rFonts w:ascii="Times New Roman" w:hAnsi="Times New Roman" w:cs="Times New Roman"/>
          <w:sz w:val="24"/>
          <w:szCs w:val="24"/>
        </w:rPr>
        <w:t>2. Размеры окладов, ставок заработной платы</w:t>
      </w:r>
    </w:p>
    <w:p w:rsidR="00FA4175" w:rsidRPr="00AF06F1" w:rsidRDefault="00FA4175" w:rsidP="00A56C4F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F06F1">
        <w:rPr>
          <w:rFonts w:ascii="Times New Roman" w:hAnsi="Times New Roman" w:cs="Times New Roman"/>
          <w:sz w:val="24"/>
          <w:szCs w:val="24"/>
        </w:rPr>
        <w:t>общеотраслевых профессий рабочих</w:t>
      </w:r>
    </w:p>
    <w:p w:rsidR="00FA4175" w:rsidRPr="00AF06F1" w:rsidRDefault="00FA4175" w:rsidP="00A56C4F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F06F1">
        <w:rPr>
          <w:rFonts w:ascii="Times New Roman" w:hAnsi="Times New Roman" w:cs="Times New Roman"/>
          <w:sz w:val="24"/>
          <w:szCs w:val="24"/>
        </w:rPr>
        <w:t>по профессиональным квалификационным группам</w:t>
      </w:r>
    </w:p>
    <w:p w:rsidR="00FA4175" w:rsidRPr="00A56C4F" w:rsidRDefault="00FA4175" w:rsidP="00A56C4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7512"/>
        <w:gridCol w:w="1701"/>
      </w:tblGrid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Номер квалификационного уровня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 рабочих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Размер оклада, ставки заработной платы (рублей)</w:t>
            </w:r>
          </w:p>
        </w:tc>
      </w:tr>
      <w:tr w:rsidR="00FA4175" w:rsidRPr="00A56C4F" w:rsidTr="00A56C4F">
        <w:tc>
          <w:tcPr>
            <w:tcW w:w="10490" w:type="dxa"/>
            <w:gridSpan w:val="3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2.1. Размеры окладов, ставок заработной платы по профессиональной квалификационной группе "Общеотраслевые профессии рабочих первого уровня"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1263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профессий рабочих, по которым предусмотрено присвоение 1, 2 и 3-го квалификационных разрядов в соответствии с Единым тарифно-квалификационным справочником работ и профессий рабочих; весовщик; возчик; водитель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средств; водитель транспортно-уборочной машины; водитель электро- и автотележки; гардеробщик; горничная; грузчик; гуртовщик; дворник; дежурный у эскалатора; дезинфектор; демонстратор одежды; демонстратор причесок; доставщик поездных документов; заготовитель продуктов и сырья; заправщик поливомоечных машин; истопник;;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камеронщик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; кассир билетный; кассир торгового зала; кастелянша; киоскер; кладовщик; комплектовщик товаров; кондуктор; контролер водопроводного хозяйства; контролер газового хозяйства; контролер-кассир; контролер контрольно-пропускного пункта; конюх;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косметик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; кубовщик; курьер; кучер; лифтер; маникюрша; маркировщик; машинист подъемной машины; машинист ритуального оборудования; механизатор (докер-механизатор) комплексной бригады на погрузочно-разгрузочных работах; носильщик; няня; обработчик справочного и информационного материала; оператор автоматической газовой защиты; оператор аппаратов микрофильмирования и копирования; оператор копировальных и множительных машин; оператор разменных автоматов; оператор связи; осмотрщик гидротехнических сооружений; парикмахер; педикюрша; переплетчик документов; пломбировщик вагонов и контейнеров; плотник, полевой (путевой) рабочий изыскательской русловой партии; полотер; постовой (разъездной) рабочий судоходной обстановки; почтальон; приемосдатчик груза и багажа;  приемщик заказов; приемщик золота стоматологических учреждений (подразделений); приемщик пункта проката; приемщик сельскохозяйственных продуктов и сырья; приемщик товаров; проводник (вожатый) служебных собак; проводник по сопровождению грузов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спецвагонов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; продавец </w:t>
            </w:r>
            <w:r w:rsidRPr="00A5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непродовольственных товаров; продавец продовольственных товаров; рабочий береговой; рабочий бюро бытовых услуг; рабочий плодоовощного хранилища; рабочий по благоустройству населенных пунктов; рабочий по обслуживанию в бане; рабочий производственных бань; рабочий ритуальных услуг; рабочий по уходу за животными; радиооператор; разведчик объектов природы; разрубщик мяса на рынке;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ремонтировщик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плоскостных спортивных сооружений; садовник;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сатураторщик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светокопировщик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; сестра-хозяйка; смотритель огней; слесарь-сантехник, собаковод; сортировщик почтовых отправлений и произведений печати; составитель описи объектов населенных пунктов; стеклографист (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ротаторщик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); стеклопротирщик; сторож (вахтер); стрелок;  телеграфист; телефонист; уборщик мусоропроводов; уборщик производственных помещений; уборщик служебных помещений; уборщик территорий; </w:t>
            </w:r>
            <w:proofErr w:type="spellStart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фотооператор</w:t>
            </w:r>
            <w:proofErr w:type="spellEnd"/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; чистильщик обуви; швейцар; экспедитор печати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1-го квалификационного разряда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2-го квалификационного разряда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3-го квалификационного разряда</w:t>
            </w:r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рабочих, отнесенные к первому квалификационному уровню, при выполнении работ по профессии с производным наименованием "старший" </w:t>
            </w:r>
            <w:hyperlink w:anchor="P161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 (старший по смене)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</w:tr>
      <w:tr w:rsidR="00FA4175" w:rsidRPr="00A56C4F" w:rsidTr="00A56C4F">
        <w:tc>
          <w:tcPr>
            <w:tcW w:w="10490" w:type="dxa"/>
            <w:gridSpan w:val="3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2.2. Размеры окладов, ставок заработной платы по профессиональной квалификационной группе "Общеотраслевые профессии рабочих второго уровня"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1263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наименования профессий рабочих, по которым предусмотрено присвоение 4-го и 5-го квалификационных разрядов в соответствии с Единым тарифно-квалификационным справочником работ и профессий рабочих; водитель автомобиля; водитель троллейбуса; водолаз; контролер технического состояния автомототранспортных средств; механик по техническим видам спорта; оператор электронно-вычислительных и вычислительных машин; пожарный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4-го квалификационного разряда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5-го квалификационного разряда</w:t>
            </w:r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FA4175" w:rsidRPr="00A56C4F" w:rsidTr="00A56C4F">
        <w:tc>
          <w:tcPr>
            <w:tcW w:w="1277" w:type="dxa"/>
            <w:vMerge w:val="restart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7512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наименования профессий рабочих, по которым предусмотрено присвоение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701" w:type="dxa"/>
            <w:tcBorders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175" w:rsidRPr="00A56C4F" w:rsidTr="00A56C4F">
        <w:tblPrEx>
          <w:tblBorders>
            <w:insideH w:val="nil"/>
          </w:tblBorders>
        </w:tblPrEx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6-го квалификационного разряда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</w:p>
        </w:tc>
      </w:tr>
      <w:tr w:rsidR="00FA4175" w:rsidRPr="00A56C4F" w:rsidTr="00A56C4F">
        <w:tc>
          <w:tcPr>
            <w:tcW w:w="1277" w:type="dxa"/>
            <w:vMerge/>
          </w:tcPr>
          <w:p w:rsidR="00FA4175" w:rsidRPr="00A56C4F" w:rsidRDefault="00FA4175" w:rsidP="00A56C4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7-го квалификационного разряда</w:t>
            </w:r>
          </w:p>
        </w:tc>
        <w:tc>
          <w:tcPr>
            <w:tcW w:w="1701" w:type="dxa"/>
            <w:tcBorders>
              <w:top w:val="nil"/>
            </w:tcBorders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наименования профессий рабочих, по которым предусмотрено присвоение 8-го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FA4175" w:rsidRPr="00A56C4F" w:rsidTr="00A56C4F">
        <w:tc>
          <w:tcPr>
            <w:tcW w:w="1277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7512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профессий рабочих, предусмотренных 1-3-м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 </w:t>
            </w:r>
            <w:hyperlink w:anchor="P162" w:history="1">
              <w:r w:rsidRPr="00A56C4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701" w:type="dxa"/>
          </w:tcPr>
          <w:p w:rsidR="00FA4175" w:rsidRPr="00A56C4F" w:rsidRDefault="00FA4175" w:rsidP="00A56C4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4F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</w:tbl>
    <w:p w:rsidR="00FA4175" w:rsidRPr="00A56C4F" w:rsidRDefault="00FA4175" w:rsidP="00FA41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4175" w:rsidRPr="00A56C4F" w:rsidRDefault="00FA4175" w:rsidP="00FA41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A4175" w:rsidRPr="00A56C4F" w:rsidRDefault="00FA4175" w:rsidP="00A56C4F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57"/>
      <w:bookmarkEnd w:id="2"/>
      <w:r w:rsidRPr="00A56C4F">
        <w:rPr>
          <w:rFonts w:ascii="Times New Roman" w:hAnsi="Times New Roman" w:cs="Times New Roman"/>
          <w:sz w:val="24"/>
          <w:szCs w:val="24"/>
        </w:rPr>
        <w:lastRenderedPageBreak/>
        <w:t xml:space="preserve">&lt;1&gt; В соответствии с Квалификационным </w:t>
      </w:r>
      <w:hyperlink r:id="rId4" w:history="1">
        <w:r w:rsidRPr="00A56C4F">
          <w:rPr>
            <w:rFonts w:ascii="Times New Roman" w:hAnsi="Times New Roman" w:cs="Times New Roman"/>
            <w:color w:val="0000FF"/>
            <w:sz w:val="24"/>
            <w:szCs w:val="24"/>
          </w:rPr>
          <w:t>справочником</w:t>
        </w:r>
      </w:hyperlink>
      <w:r w:rsidRPr="00A56C4F">
        <w:rPr>
          <w:rFonts w:ascii="Times New Roman" w:hAnsi="Times New Roman" w:cs="Times New Roman"/>
          <w:sz w:val="24"/>
          <w:szCs w:val="24"/>
        </w:rPr>
        <w:t xml:space="preserve"> должностей руководителей, специалистов и других служащих, утвержденным постановлением Министерства труда и социального развития Российской Федерации от 21 августа 1998 г. N 37, применение должностного наименования "старший" возможно при условии, если работник наряду с выполнением обязанностей, предусмотренных по занимаемой должности, осуществляет руководство подчиненными ему исполнителями. Должность "старшего" может устанавливаться в виде исключения исполнителей в непосредственном подчинении работника, если на него возлагаются функции руководства самостоятельным участком работы. Для должностей специалистов, по которым предусматриваются квалификационные категории, должностное наименование "старший" не применяется. В этих случаях функции руководства подчиненными исполнителями возлагаются на специалиста 1 квалификационной категории.</w:t>
      </w:r>
    </w:p>
    <w:p w:rsidR="00FA4175" w:rsidRPr="00A56C4F" w:rsidRDefault="00FA4175" w:rsidP="00A56C4F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58"/>
      <w:bookmarkEnd w:id="3"/>
      <w:r w:rsidRPr="00A56C4F">
        <w:rPr>
          <w:rFonts w:ascii="Times New Roman" w:hAnsi="Times New Roman" w:cs="Times New Roman"/>
          <w:sz w:val="24"/>
          <w:szCs w:val="24"/>
        </w:rPr>
        <w:t xml:space="preserve">&lt;2&gt; В соответствии с Квалификационным </w:t>
      </w:r>
      <w:hyperlink r:id="rId5" w:history="1">
        <w:r w:rsidRPr="00A56C4F">
          <w:rPr>
            <w:rFonts w:ascii="Times New Roman" w:hAnsi="Times New Roman" w:cs="Times New Roman"/>
            <w:color w:val="0000FF"/>
            <w:sz w:val="24"/>
            <w:szCs w:val="24"/>
          </w:rPr>
          <w:t>справочником</w:t>
        </w:r>
      </w:hyperlink>
      <w:r w:rsidRPr="00A56C4F">
        <w:rPr>
          <w:rFonts w:ascii="Times New Roman" w:hAnsi="Times New Roman" w:cs="Times New Roman"/>
          <w:sz w:val="24"/>
          <w:szCs w:val="24"/>
        </w:rPr>
        <w:t xml:space="preserve"> должностей руководителей, специалистов и других служащих, утвержденным постановлением Министерства труда и социального развития Российской Федерации от 21 августа 1998 г. N 37, квалификационные категории по оплате труда специалистов устанавливаются руководителем предприятия, учреждения, организации. При этом учитываются степень самостоятельности работника при выполнении должностных обязанностей, его ответственность за принимаемые решения, отношение к работе, эффективность и качество труда, а также профессиональные знания, опыт практической деятельности, определяемый стажем работы по специальности, и др.</w:t>
      </w:r>
    </w:p>
    <w:p w:rsidR="00FA4175" w:rsidRPr="00A56C4F" w:rsidRDefault="00FA4175" w:rsidP="00A56C4F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59"/>
      <w:bookmarkEnd w:id="4"/>
      <w:r w:rsidRPr="00A56C4F">
        <w:rPr>
          <w:rFonts w:ascii="Times New Roman" w:hAnsi="Times New Roman" w:cs="Times New Roman"/>
          <w:sz w:val="24"/>
          <w:szCs w:val="24"/>
        </w:rPr>
        <w:t xml:space="preserve">&lt;3&gt; В соответствии с Квалификационным </w:t>
      </w:r>
      <w:hyperlink r:id="rId6" w:history="1">
        <w:r w:rsidRPr="00A56C4F">
          <w:rPr>
            <w:rFonts w:ascii="Times New Roman" w:hAnsi="Times New Roman" w:cs="Times New Roman"/>
            <w:color w:val="0000FF"/>
            <w:sz w:val="24"/>
            <w:szCs w:val="24"/>
          </w:rPr>
          <w:t>справочником</w:t>
        </w:r>
      </w:hyperlink>
      <w:r w:rsidRPr="00A56C4F">
        <w:rPr>
          <w:rFonts w:ascii="Times New Roman" w:hAnsi="Times New Roman" w:cs="Times New Roman"/>
          <w:sz w:val="24"/>
          <w:szCs w:val="24"/>
        </w:rPr>
        <w:t xml:space="preserve"> должностей руководителей, специалистов и других служащих, утвержденным постановлением Министерства труда и социального развития Российской Федерации от 21 августа 1998 г. N 37, должностные обязанности "ведущих" устанавливаются на основе характеристик соответствующих должностей специалистов. Кроме того, на них возлагаются функции руководителя и ответственного исполнителя работ по одному из направлений деятельности предприятия, учреждения, организации или их структурных подразделений либо обязанности по координации и методическому руководству группами исполнителей, создаваемыми в отделах (бюро) с учетом рационального разделения труда в конкретных организационно-технических условиях. Требования к необходимому стажу работы повышаются на 2-3 года по сравнению с предусмотренными для специалистов 1 квалификационной категории. Должностные обязанности, требования к знаниям и квалификации заместителей руководителей структурных подразделений определяются на основе характеристик соответствующих должностей руководителей.</w:t>
      </w:r>
    </w:p>
    <w:p w:rsidR="00FA4175" w:rsidRPr="00A56C4F" w:rsidRDefault="00FA4175" w:rsidP="00A56C4F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60"/>
      <w:bookmarkEnd w:id="5"/>
      <w:r w:rsidRPr="00A56C4F">
        <w:rPr>
          <w:rFonts w:ascii="Times New Roman" w:hAnsi="Times New Roman" w:cs="Times New Roman"/>
          <w:sz w:val="24"/>
          <w:szCs w:val="24"/>
        </w:rPr>
        <w:t>&lt;4&gt; За исключением случаев, когда должность с наименованием "главный"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"главный" возлагается на руководителя или заместителя руководителя организации.</w:t>
      </w:r>
    </w:p>
    <w:p w:rsidR="00FA4175" w:rsidRPr="00A56C4F" w:rsidRDefault="00FA4175" w:rsidP="00A56C4F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61"/>
      <w:bookmarkEnd w:id="6"/>
      <w:r w:rsidRPr="00A56C4F">
        <w:rPr>
          <w:rFonts w:ascii="Times New Roman" w:hAnsi="Times New Roman" w:cs="Times New Roman"/>
          <w:sz w:val="24"/>
          <w:szCs w:val="24"/>
        </w:rPr>
        <w:t>&lt;5&gt; В случаях, предусмотренных Единым тарифно-квалификационным справочником работ и профессий рабочих.</w:t>
      </w:r>
    </w:p>
    <w:p w:rsidR="00FA4175" w:rsidRPr="00A56C4F" w:rsidRDefault="00FA4175" w:rsidP="00A56C4F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2"/>
      <w:bookmarkEnd w:id="7"/>
      <w:r w:rsidRPr="00A56C4F">
        <w:rPr>
          <w:rFonts w:ascii="Times New Roman" w:hAnsi="Times New Roman" w:cs="Times New Roman"/>
          <w:sz w:val="24"/>
          <w:szCs w:val="24"/>
        </w:rPr>
        <w:t>&lt;6&gt; К водителям автомобилей, выполняющим важные (особо важные) и ответственные (особо ответственные) работы, относятся водители автобуса, специальных легковых (грузовых) автомобилей, имеющие 1 класс, - автоклубов, оборудованных специальными техническими средствами; занятые перевозкой: обслуживаемых (граждан пожилого возраста и инвалидов), обучающихся (детей, воспитанников), профессиональных художественных коллективов; художественных коллективов и специалистов для культурного обслуживания населения.</w:t>
      </w:r>
    </w:p>
    <w:p w:rsidR="00FA4175" w:rsidRPr="00A56C4F" w:rsidRDefault="00FA4175" w:rsidP="00FA41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4175" w:rsidRPr="00A56C4F" w:rsidRDefault="00FA4175" w:rsidP="00FA41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4175" w:rsidRPr="00A56C4F" w:rsidRDefault="00FA4175" w:rsidP="00FA417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FA4175" w:rsidRPr="00A56C4F" w:rsidRDefault="00FA4175" w:rsidP="00FA4175">
      <w:pPr>
        <w:rPr>
          <w:rFonts w:ascii="Times New Roman" w:hAnsi="Times New Roman" w:cs="Times New Roman"/>
          <w:sz w:val="24"/>
          <w:szCs w:val="24"/>
        </w:rPr>
      </w:pPr>
    </w:p>
    <w:p w:rsidR="009471D8" w:rsidRPr="00A56C4F" w:rsidRDefault="009471D8">
      <w:pPr>
        <w:rPr>
          <w:rFonts w:ascii="Times New Roman" w:hAnsi="Times New Roman" w:cs="Times New Roman"/>
          <w:sz w:val="24"/>
          <w:szCs w:val="24"/>
        </w:rPr>
      </w:pPr>
    </w:p>
    <w:sectPr w:rsidR="009471D8" w:rsidRPr="00A56C4F" w:rsidSect="00BF3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175"/>
    <w:rsid w:val="0012634F"/>
    <w:rsid w:val="00153BF6"/>
    <w:rsid w:val="006E4FF7"/>
    <w:rsid w:val="008B0690"/>
    <w:rsid w:val="009471D8"/>
    <w:rsid w:val="00A56C4F"/>
    <w:rsid w:val="00AF06F1"/>
    <w:rsid w:val="00DA7273"/>
    <w:rsid w:val="00FA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63C5"/>
  <w15:chartTrackingRefBased/>
  <w15:docId w15:val="{D843F087-7CDE-441A-81F9-DE3D94C0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4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47C511B7830C35F5B859A2DE65ECDF023E5CC89E6546DBFAE0D0225316AE6CCDD4A1FFFDFDC7551385AE8D74XB01N" TargetMode="External"/><Relationship Id="rId5" Type="http://schemas.openxmlformats.org/officeDocument/2006/relationships/hyperlink" Target="consultantplus://offline/ref=F747C511B7830C35F5B859A2DE65ECDF023E5CC89E6546DBFAE0D0225316AE6CCDD4A1FFFDFDC7551385AE8D74XB01N" TargetMode="External"/><Relationship Id="rId4" Type="http://schemas.openxmlformats.org/officeDocument/2006/relationships/hyperlink" Target="consultantplus://offline/ref=F747C511B7830C35F5B859A2DE65ECDF023E5CC89E6546DBFAE0D0225316AE6CCDD4A1FFFDFDC7551385AE8D74XB0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2020-02-14T14:16:00Z</dcterms:created>
  <dcterms:modified xsi:type="dcterms:W3CDTF">2020-02-25T09:49:00Z</dcterms:modified>
</cp:coreProperties>
</file>