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F96" w:rsidRPr="00464F96" w:rsidRDefault="00464F96" w:rsidP="00464F96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464F96"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</w:rPr>
        <w:t>Уведомление</w:t>
      </w:r>
    </w:p>
    <w:p w:rsidR="00464F96" w:rsidRPr="00484EB5" w:rsidRDefault="00464F96" w:rsidP="00464F9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</w:rPr>
      </w:pPr>
      <w:r w:rsidRPr="00464F96"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</w:rPr>
        <w:t>о подготовке проекта муниципального нормативного правового акта городского округа «город Каспийск»</w:t>
      </w:r>
    </w:p>
    <w:p w:rsidR="00464F96" w:rsidRPr="00464F96" w:rsidRDefault="00464F96" w:rsidP="00464F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64F96" w:rsidRPr="00464F96" w:rsidRDefault="00464F96" w:rsidP="00484EB5">
      <w:pPr>
        <w:ind w:firstLine="567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64F96">
        <w:rPr>
          <w:rFonts w:ascii="Times New Roman" w:eastAsia="Times New Roman" w:hAnsi="Times New Roman" w:cs="Times New Roman"/>
          <w:color w:val="000000"/>
          <w:sz w:val="28"/>
          <w:szCs w:val="26"/>
        </w:rPr>
        <w:t>Настоящим отдел муниципальных закупок и торговли администрации уведомляет о приеме предложений по проекту постановления администрации городского округа «город Каспийск» «Об утверждении схемы размещения нестационарных торговых объектов на территории городского округа «город Каспийск»».</w:t>
      </w:r>
    </w:p>
    <w:p w:rsidR="00464F96" w:rsidRPr="00464F96" w:rsidRDefault="00464F96" w:rsidP="00484EB5">
      <w:pPr>
        <w:numPr>
          <w:ilvl w:val="0"/>
          <w:numId w:val="1"/>
        </w:numPr>
        <w:tabs>
          <w:tab w:val="left" w:pos="284"/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64F96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Пре</w:t>
      </w:r>
      <w:r w:rsidRPr="00484EB5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дложения принимаются по адресу: </w:t>
      </w:r>
      <w:proofErr w:type="gramStart"/>
      <w:r w:rsidRPr="00464F96">
        <w:rPr>
          <w:rFonts w:ascii="Times New Roman" w:eastAsia="Times New Roman" w:hAnsi="Times New Roman" w:cs="Times New Roman"/>
          <w:color w:val="000000"/>
          <w:sz w:val="28"/>
          <w:szCs w:val="26"/>
        </w:rPr>
        <w:t>г</w:t>
      </w:r>
      <w:proofErr w:type="gramEnd"/>
      <w:r w:rsidRPr="00464F96">
        <w:rPr>
          <w:rFonts w:ascii="Times New Roman" w:eastAsia="Times New Roman" w:hAnsi="Times New Roman" w:cs="Times New Roman"/>
          <w:color w:val="000000"/>
          <w:sz w:val="28"/>
          <w:szCs w:val="26"/>
        </w:rPr>
        <w:t>. Каспийск, ул. Орджоникидзе ,12 кабинет №</w:t>
      </w:r>
      <w:r w:rsidRPr="00484EB5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Pr="00484EB5">
        <w:rPr>
          <w:rFonts w:ascii="Times New Roman" w:eastAsia="Times New Roman" w:hAnsi="Times New Roman" w:cs="Times New Roman"/>
          <w:color w:val="000000"/>
          <w:sz w:val="28"/>
          <w:szCs w:val="26"/>
          <w:u w:val="single"/>
        </w:rPr>
        <w:t>50</w:t>
      </w:r>
      <w:r w:rsidRPr="00464F96">
        <w:rPr>
          <w:rFonts w:ascii="Times New Roman" w:eastAsia="Times New Roman" w:hAnsi="Times New Roman" w:cs="Times New Roman"/>
          <w:color w:val="000000"/>
          <w:sz w:val="28"/>
          <w:szCs w:val="26"/>
        </w:rPr>
        <w:t>, а также по адресу электронной почты:</w:t>
      </w:r>
      <w:r w:rsidRPr="00484EB5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hyperlink r:id="rId5" w:history="1">
        <w:r w:rsidRPr="00484EB5">
          <w:rPr>
            <w:rStyle w:val="a3"/>
            <w:rFonts w:ascii="Times New Roman" w:eastAsia="Times New Roman" w:hAnsi="Times New Roman" w:cs="Times New Roman"/>
            <w:i/>
            <w:iCs/>
            <w:sz w:val="28"/>
            <w:szCs w:val="26"/>
            <w:lang w:val="en-US"/>
          </w:rPr>
          <w:t>maleal</w:t>
        </w:r>
        <w:r w:rsidRPr="00484EB5">
          <w:rPr>
            <w:rStyle w:val="a3"/>
            <w:rFonts w:ascii="Times New Roman" w:eastAsia="Times New Roman" w:hAnsi="Times New Roman" w:cs="Times New Roman"/>
            <w:i/>
            <w:iCs/>
            <w:sz w:val="28"/>
            <w:szCs w:val="26"/>
          </w:rPr>
          <w:t>77@</w:t>
        </w:r>
        <w:r w:rsidRPr="00484EB5">
          <w:rPr>
            <w:rStyle w:val="a3"/>
            <w:rFonts w:ascii="Times New Roman" w:eastAsia="Times New Roman" w:hAnsi="Times New Roman" w:cs="Times New Roman"/>
            <w:i/>
            <w:iCs/>
            <w:sz w:val="28"/>
            <w:szCs w:val="26"/>
            <w:lang w:val="en-US"/>
          </w:rPr>
          <w:t>yandex</w:t>
        </w:r>
        <w:r w:rsidRPr="00484EB5">
          <w:rPr>
            <w:rStyle w:val="a3"/>
            <w:rFonts w:ascii="Times New Roman" w:eastAsia="Times New Roman" w:hAnsi="Times New Roman" w:cs="Times New Roman"/>
            <w:i/>
            <w:iCs/>
            <w:sz w:val="28"/>
            <w:szCs w:val="26"/>
          </w:rPr>
          <w:t>.</w:t>
        </w:r>
        <w:r w:rsidRPr="00484EB5">
          <w:rPr>
            <w:rStyle w:val="a3"/>
            <w:rFonts w:ascii="Times New Roman" w:eastAsia="Times New Roman" w:hAnsi="Times New Roman" w:cs="Times New Roman"/>
            <w:i/>
            <w:iCs/>
            <w:sz w:val="28"/>
            <w:szCs w:val="26"/>
            <w:lang w:val="en-US"/>
          </w:rPr>
          <w:t>ru</w:t>
        </w:r>
        <w:r w:rsidRPr="00484EB5">
          <w:rPr>
            <w:rStyle w:val="a3"/>
            <w:rFonts w:ascii="Times New Roman" w:eastAsia="Times New Roman" w:hAnsi="Times New Roman" w:cs="Times New Roman"/>
            <w:i/>
            <w:iCs/>
            <w:sz w:val="28"/>
            <w:szCs w:val="26"/>
          </w:rPr>
          <w:t>/</w:t>
        </w:r>
      </w:hyperlink>
      <w:r w:rsidRPr="00484EB5">
        <w:rPr>
          <w:rFonts w:ascii="Times New Roman" w:eastAsia="Times New Roman" w:hAnsi="Times New Roman" w:cs="Times New Roman"/>
          <w:i/>
          <w:iCs/>
          <w:color w:val="000000"/>
          <w:sz w:val="28"/>
          <w:szCs w:val="26"/>
          <w:u w:val="single"/>
        </w:rPr>
        <w:t xml:space="preserve"> </w:t>
      </w:r>
      <w:r w:rsidRPr="00464F96">
        <w:rPr>
          <w:rFonts w:ascii="Times New Roman" w:eastAsia="Times New Roman" w:hAnsi="Times New Roman" w:cs="Times New Roman"/>
          <w:color w:val="000000"/>
          <w:sz w:val="28"/>
          <w:szCs w:val="26"/>
        </w:rPr>
        <w:t>Контактный телефон:</w:t>
      </w:r>
      <w:r w:rsidRPr="00484EB5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Pr="00484EB5">
        <w:rPr>
          <w:rFonts w:ascii="Times New Roman" w:eastAsia="Times New Roman" w:hAnsi="Times New Roman" w:cs="Times New Roman"/>
          <w:iCs/>
          <w:color w:val="000000"/>
          <w:spacing w:val="-20"/>
          <w:sz w:val="28"/>
          <w:szCs w:val="26"/>
          <w:u w:val="single"/>
        </w:rPr>
        <w:t>(8 87 246) 5-12-58.</w:t>
      </w:r>
    </w:p>
    <w:p w:rsidR="00464F96" w:rsidRPr="00464F96" w:rsidRDefault="00464F96" w:rsidP="00484EB5">
      <w:pPr>
        <w:numPr>
          <w:ilvl w:val="0"/>
          <w:numId w:val="1"/>
        </w:numPr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6"/>
        </w:rPr>
      </w:pPr>
      <w:r w:rsidRPr="00464F96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Срок приема предложений: </w:t>
      </w:r>
      <w:r w:rsidRPr="00464F96">
        <w:rPr>
          <w:rFonts w:ascii="Times New Roman" w:eastAsia="Times New Roman" w:hAnsi="Times New Roman" w:cs="Times New Roman"/>
          <w:color w:val="000000"/>
          <w:sz w:val="28"/>
          <w:szCs w:val="26"/>
          <w:u w:val="single"/>
        </w:rPr>
        <w:t>с 23.04.2018 г. по 03.05.2018 г.</w:t>
      </w:r>
    </w:p>
    <w:p w:rsidR="00464F96" w:rsidRPr="00464F96" w:rsidRDefault="00464F96" w:rsidP="00484EB5">
      <w:pPr>
        <w:numPr>
          <w:ilvl w:val="0"/>
          <w:numId w:val="1"/>
        </w:numPr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6"/>
        </w:rPr>
      </w:pPr>
      <w:r w:rsidRPr="00464F96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Предполагаемый срок вступления в силу соответствующего муниципального нормативного правового акта: с момента утверждения</w:t>
      </w:r>
    </w:p>
    <w:p w:rsidR="00464F96" w:rsidRPr="00464F96" w:rsidRDefault="00464F96" w:rsidP="00484EB5">
      <w:pPr>
        <w:numPr>
          <w:ilvl w:val="0"/>
          <w:numId w:val="1"/>
        </w:numPr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84EB5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Цель предлагаемого правового </w:t>
      </w:r>
      <w:r w:rsidRPr="00464F96">
        <w:rPr>
          <w:rFonts w:ascii="Times New Roman" w:eastAsia="Times New Roman" w:hAnsi="Times New Roman" w:cs="Times New Roman"/>
          <w:color w:val="000000"/>
          <w:sz w:val="28"/>
          <w:szCs w:val="26"/>
        </w:rPr>
        <w:t>регулирования:</w:t>
      </w:r>
      <w:r w:rsidRPr="00484EB5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Pr="00484EB5">
        <w:rPr>
          <w:rFonts w:ascii="Times New Roman" w:eastAsia="Times New Roman" w:hAnsi="Times New Roman" w:cs="Times New Roman"/>
          <w:color w:val="000000"/>
          <w:sz w:val="28"/>
          <w:szCs w:val="26"/>
          <w:u w:val="single"/>
        </w:rPr>
        <w:t>Упорядочение размещения и функционирования нестационарных объектов потребительского рынка, создание условий для улучшения организации и качества обслуживания населения г</w:t>
      </w:r>
      <w:proofErr w:type="gramStart"/>
      <w:r w:rsidRPr="00484EB5">
        <w:rPr>
          <w:rFonts w:ascii="Times New Roman" w:eastAsia="Times New Roman" w:hAnsi="Times New Roman" w:cs="Times New Roman"/>
          <w:color w:val="000000"/>
          <w:sz w:val="28"/>
          <w:szCs w:val="26"/>
          <w:u w:val="single"/>
        </w:rPr>
        <w:t>.К</w:t>
      </w:r>
      <w:proofErr w:type="gramEnd"/>
      <w:r w:rsidRPr="00484EB5">
        <w:rPr>
          <w:rFonts w:ascii="Times New Roman" w:eastAsia="Times New Roman" w:hAnsi="Times New Roman" w:cs="Times New Roman"/>
          <w:color w:val="000000"/>
          <w:sz w:val="28"/>
          <w:szCs w:val="26"/>
          <w:u w:val="single"/>
        </w:rPr>
        <w:t>аспийск.</w:t>
      </w:r>
    </w:p>
    <w:p w:rsidR="00464F96" w:rsidRPr="00464F96" w:rsidRDefault="00464F96" w:rsidP="00484EB5">
      <w:pPr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u w:val="single"/>
        </w:rPr>
      </w:pPr>
      <w:r w:rsidRPr="00484EB5">
        <w:rPr>
          <w:rFonts w:ascii="Times New Roman" w:eastAsia="Times New Roman" w:hAnsi="Times New Roman" w:cs="Times New Roman"/>
          <w:color w:val="000000"/>
          <w:sz w:val="28"/>
          <w:szCs w:val="26"/>
          <w:lang w:eastAsia="en-US"/>
        </w:rPr>
        <w:t xml:space="preserve">5. </w:t>
      </w:r>
      <w:r w:rsidRPr="00464F96">
        <w:rPr>
          <w:rFonts w:ascii="Times New Roman" w:eastAsia="Times New Roman" w:hAnsi="Times New Roman" w:cs="Times New Roman"/>
          <w:color w:val="000000"/>
          <w:sz w:val="28"/>
          <w:szCs w:val="26"/>
          <w:lang w:eastAsia="en-US"/>
        </w:rPr>
        <w:t xml:space="preserve"> </w:t>
      </w:r>
      <w:proofErr w:type="gramStart"/>
      <w:r w:rsidRPr="00464F96">
        <w:rPr>
          <w:rFonts w:ascii="Times New Roman" w:eastAsia="Times New Roman" w:hAnsi="Times New Roman" w:cs="Times New Roman"/>
          <w:color w:val="000000"/>
          <w:sz w:val="28"/>
          <w:szCs w:val="26"/>
        </w:rPr>
        <w:t>Описание проблемы, на решение которой направлен предлагаемый в</w:t>
      </w:r>
      <w:r w:rsidRPr="00484EB5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ариант правового регулирования: </w:t>
      </w:r>
      <w:r w:rsidRPr="00464F96">
        <w:rPr>
          <w:rFonts w:ascii="Times New Roman" w:eastAsia="Times New Roman" w:hAnsi="Times New Roman" w:cs="Times New Roman"/>
          <w:color w:val="000000"/>
          <w:sz w:val="28"/>
          <w:szCs w:val="26"/>
        </w:rPr>
        <w:t>актуализация схемы размещения нестационарных торговых объектов в соответствии</w:t>
      </w:r>
      <w:r w:rsidRPr="00484EB5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Pr="00484EB5">
        <w:rPr>
          <w:rFonts w:ascii="Times New Roman" w:eastAsia="Times New Roman" w:hAnsi="Times New Roman" w:cs="Times New Roman"/>
          <w:color w:val="000000"/>
          <w:sz w:val="28"/>
          <w:szCs w:val="26"/>
          <w:u w:val="single"/>
        </w:rPr>
        <w:t xml:space="preserve">с Федеральным законом от 6 октября 2003г. № 131-ФЗ "Об общих принципах организации местного самоуправления в Российской Федерации", Федеральным законом от 28 декабря 2009г. № 381-ФЗ "Об основах государственного регулирования торговой деятельности в Российской Федерации". </w:t>
      </w:r>
      <w:proofErr w:type="gramEnd"/>
    </w:p>
    <w:p w:rsidR="00464F96" w:rsidRPr="00464F96" w:rsidRDefault="00484EB5" w:rsidP="00484EB5">
      <w:pPr>
        <w:ind w:firstLine="567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84EB5">
        <w:rPr>
          <w:rFonts w:ascii="Times New Roman" w:eastAsia="Times New Roman" w:hAnsi="Times New Roman" w:cs="Times New Roman"/>
          <w:color w:val="000000"/>
          <w:sz w:val="28"/>
          <w:szCs w:val="26"/>
        </w:rPr>
        <w:t>6.</w:t>
      </w:r>
      <w:r w:rsidR="00464F96" w:rsidRPr="00464F96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Pr="00484EB5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="00464F96" w:rsidRPr="00464F96">
        <w:rPr>
          <w:rFonts w:ascii="Times New Roman" w:eastAsia="Times New Roman" w:hAnsi="Times New Roman" w:cs="Times New Roman"/>
          <w:color w:val="000000"/>
          <w:sz w:val="28"/>
          <w:szCs w:val="26"/>
        </w:rPr>
        <w:t>Группы субъектов, на которые будет распространено действие</w:t>
      </w:r>
      <w:r w:rsidRPr="00484EB5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="00464F96" w:rsidRPr="00464F96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соответствующего муниципального нормативного правового акта: </w:t>
      </w:r>
      <w:r w:rsidR="00464F96" w:rsidRPr="00464F96">
        <w:rPr>
          <w:rFonts w:ascii="Times New Roman" w:eastAsia="Times New Roman" w:hAnsi="Times New Roman" w:cs="Times New Roman"/>
          <w:color w:val="000000"/>
          <w:sz w:val="28"/>
          <w:szCs w:val="26"/>
          <w:u w:val="single"/>
        </w:rPr>
        <w:t>юридические лица и индивидуальные предприниматели.</w:t>
      </w:r>
    </w:p>
    <w:p w:rsidR="00464F96" w:rsidRPr="00464F96" w:rsidRDefault="00484EB5" w:rsidP="00484EB5">
      <w:pPr>
        <w:ind w:firstLine="567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84EB5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7. </w:t>
      </w:r>
      <w:r w:rsidR="00464F96" w:rsidRPr="00464F96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Сведения о необходимости установления переходного периода: </w:t>
      </w:r>
      <w:r w:rsidR="00464F96" w:rsidRPr="00464F96">
        <w:rPr>
          <w:rFonts w:ascii="Times New Roman" w:eastAsia="Times New Roman" w:hAnsi="Times New Roman" w:cs="Times New Roman"/>
          <w:color w:val="000000"/>
          <w:sz w:val="28"/>
          <w:szCs w:val="26"/>
          <w:u w:val="single"/>
        </w:rPr>
        <w:t>не требуется.</w:t>
      </w:r>
    </w:p>
    <w:p w:rsidR="00161656" w:rsidRDefault="00161656" w:rsidP="00464F96"/>
    <w:sectPr w:rsidR="00161656" w:rsidSect="00464F96">
      <w:pgSz w:w="11909" w:h="16834"/>
      <w:pgMar w:top="1133" w:right="851" w:bottom="1418" w:left="1418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464F96"/>
    <w:rsid w:val="00161656"/>
    <w:rsid w:val="00464F96"/>
    <w:rsid w:val="00484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64F96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464F9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leal77@yandex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</cp:revision>
  <cp:lastPrinted>2018-04-23T08:18:00Z</cp:lastPrinted>
  <dcterms:created xsi:type="dcterms:W3CDTF">2018-04-23T08:06:00Z</dcterms:created>
  <dcterms:modified xsi:type="dcterms:W3CDTF">2018-04-23T08:18:00Z</dcterms:modified>
</cp:coreProperties>
</file>