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04" w:rsidRDefault="00834E04" w:rsidP="00834E04">
      <w:pPr>
        <w:ind w:firstLine="708"/>
      </w:pPr>
      <w:bookmarkStart w:id="0" w:name="_GoBack"/>
      <w:bookmarkEnd w:id="0"/>
      <w:r>
        <w:t xml:space="preserve"> Федеральным законом от 02.07.2021 N 311-ФЗ "О внесении изменений в Трудовой кодекс Российской Федерации" внесены следующие изменения в Трудовой кодекс Российской Федерации:</w:t>
      </w:r>
    </w:p>
    <w:p w:rsidR="00834E04" w:rsidRDefault="00834E04" w:rsidP="00834E04">
      <w:r>
        <w:t xml:space="preserve">Статья 226 ТК РФ претерпит существенные изменения и станет называться «Микроповреждения (микротравмы)». Правки содержит новая редакция ТК РФ, последние изменения и дополнения вступят в силу с 1 марта 2022 года. Так, законодатели вводят новое определение для работодателей, и диспозиция части 1 статьи 226 ТК РФ гласит: </w:t>
      </w:r>
    </w:p>
    <w:p w:rsidR="00834E04" w:rsidRDefault="00834E04" w:rsidP="00834E04">
      <w:r>
        <w:t>«Микроповреждения (они же микротравмы) — это ссадины, кровоподтеки, ушибы мягких тканей, поверхностные раны и другие повреждения, не повлекшие расстройства здоровья или временной нетрудоспособности</w:t>
      </w:r>
      <w:proofErr w:type="gramStart"/>
      <w:r>
        <w:t xml:space="preserve">.» </w:t>
      </w:r>
      <w:proofErr w:type="gramEnd"/>
    </w:p>
    <w:p w:rsidR="00834E04" w:rsidRDefault="00834E04" w:rsidP="00834E04">
      <w:r>
        <w:t xml:space="preserve">Кроме того, новой редакцией ст. 226 ТК РФ предусматривается обязанность работодателя вести учет микротравм, которые получены работниками и другими лицами, участвующими в производственном процессе. </w:t>
      </w:r>
    </w:p>
    <w:p w:rsidR="00834E04" w:rsidRDefault="00834E04" w:rsidP="00834E04">
      <w:r>
        <w:t xml:space="preserve">Учет микротравм персонала осуществляется только в том случае, если подчиненный (иное лицо-участник рабочего процесса) сам сообщит о полученном повреждении своему начальнику. </w:t>
      </w:r>
    </w:p>
    <w:p w:rsidR="00F74DC2" w:rsidRPr="00F36BAB" w:rsidRDefault="00834E04" w:rsidP="00834E04">
      <w:r>
        <w:t>Правила учета микротравм еще не утверждены на законодательном уровне. Рекомендации по должен утвердить Минтруд. На сегодняшний день уже разработан проект новых рекомендаций по учету микроповреждений работников.</w:t>
      </w:r>
    </w:p>
    <w:sectPr w:rsidR="00F74DC2" w:rsidRPr="00F3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6E"/>
    <w:rsid w:val="00475AF6"/>
    <w:rsid w:val="00573F61"/>
    <w:rsid w:val="007B3A6E"/>
    <w:rsid w:val="00834E04"/>
    <w:rsid w:val="00F36BAB"/>
    <w:rsid w:val="00F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2022-06-28T13:06:00Z</dcterms:created>
  <dcterms:modified xsi:type="dcterms:W3CDTF">2022-06-28T13:06:00Z</dcterms:modified>
</cp:coreProperties>
</file>