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30" w:rsidRPr="00622D30" w:rsidRDefault="00622D30" w:rsidP="00622D30">
      <w:pPr>
        <w:rPr>
          <w:rFonts w:ascii="Times New Roman" w:hAnsi="Times New Roman" w:cs="Times New Roman"/>
          <w:b/>
          <w:sz w:val="28"/>
          <w:szCs w:val="28"/>
        </w:rPr>
      </w:pPr>
    </w:p>
    <w:p w:rsidR="00622D30" w:rsidRPr="00622D30" w:rsidRDefault="00622D30" w:rsidP="00622D30">
      <w:pPr>
        <w:tabs>
          <w:tab w:val="left" w:pos="3645"/>
        </w:tabs>
        <w:spacing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2D30">
        <w:rPr>
          <w:rFonts w:ascii="Times New Roman" w:hAnsi="Times New Roman" w:cs="Times New Roman"/>
          <w:noProof/>
          <w:spacing w:val="4"/>
          <w:sz w:val="32"/>
          <w:szCs w:val="32"/>
          <w:lang w:bidi="ar-SA"/>
        </w:rPr>
        <w:drawing>
          <wp:inline distT="0" distB="0" distL="0" distR="0">
            <wp:extent cx="7239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30" w:rsidRPr="00622D30" w:rsidRDefault="00622D30" w:rsidP="00622D30">
      <w:pPr>
        <w:keepNext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  <w:sz w:val="22"/>
          <w:szCs w:val="22"/>
        </w:rPr>
      </w:pPr>
      <w:r w:rsidRPr="00622D3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622D30" w:rsidRPr="00622D30" w:rsidRDefault="00622D30" w:rsidP="00622D30">
      <w:pPr>
        <w:keepNext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622D3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622D30" w:rsidRPr="00622D30" w:rsidRDefault="00622D30" w:rsidP="00622D30">
      <w:pPr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622D3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622D30" w:rsidRPr="00622D30" w:rsidRDefault="00622D30" w:rsidP="00622D30">
      <w:pPr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622D30" w:rsidRPr="00622D30" w:rsidRDefault="00622D30" w:rsidP="00622D30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622D30">
        <w:rPr>
          <w:rFonts w:ascii="Times New Roman" w:hAnsi="Times New Roman" w:cs="Times New Roman"/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622D30" w:rsidRPr="00622D30" w:rsidRDefault="00622D30" w:rsidP="00622D30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</w:rPr>
        <w:tab/>
      </w:r>
      <w:r w:rsidRPr="00622D30">
        <w:rPr>
          <w:rFonts w:ascii="Times New Roman" w:hAnsi="Times New Roman" w:cs="Times New Roman"/>
          <w:b/>
          <w:sz w:val="28"/>
          <w:szCs w:val="28"/>
        </w:rPr>
        <w:t>23 октября  2017  года</w:t>
      </w:r>
    </w:p>
    <w:p w:rsidR="00622D30" w:rsidRPr="00622D30" w:rsidRDefault="00622D30" w:rsidP="00622D30">
      <w:pPr>
        <w:tabs>
          <w:tab w:val="left" w:pos="3645"/>
        </w:tabs>
        <w:spacing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2D30" w:rsidRPr="00622D30" w:rsidRDefault="00622D30" w:rsidP="00622D30">
      <w:pPr>
        <w:tabs>
          <w:tab w:val="left" w:pos="3645"/>
        </w:tabs>
        <w:spacing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2D30" w:rsidRPr="00622D30" w:rsidRDefault="00622D30" w:rsidP="00622D30">
      <w:pPr>
        <w:tabs>
          <w:tab w:val="left" w:pos="3645"/>
        </w:tabs>
        <w:spacing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108</w:t>
      </w:r>
    </w:p>
    <w:p w:rsidR="00622D30" w:rsidRPr="00622D30" w:rsidRDefault="00622D30" w:rsidP="00622D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32"/>
          <w:szCs w:val="32"/>
        </w:rPr>
        <w:t>22</w:t>
      </w:r>
      <w:r w:rsidRPr="00622D30">
        <w:rPr>
          <w:rFonts w:ascii="Times New Roman" w:hAnsi="Times New Roman" w:cs="Times New Roman"/>
          <w:b/>
          <w:sz w:val="28"/>
          <w:szCs w:val="28"/>
        </w:rPr>
        <w:t>-ой внеочередной сессии Собрания</w:t>
      </w:r>
    </w:p>
    <w:p w:rsidR="00622D30" w:rsidRPr="00622D30" w:rsidRDefault="00622D30" w:rsidP="00622D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622D30" w:rsidRPr="00622D30" w:rsidRDefault="00622D30" w:rsidP="00622D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622D30" w:rsidRPr="00E90D41" w:rsidRDefault="00622D30" w:rsidP="00622D30">
      <w:pPr>
        <w:keepNext/>
        <w:spacing w:line="240" w:lineRule="atLeast"/>
        <w:outlineLvl w:val="0"/>
        <w:rPr>
          <w:b/>
          <w:sz w:val="28"/>
          <w:szCs w:val="28"/>
        </w:rPr>
      </w:pPr>
    </w:p>
    <w:p w:rsidR="0091643F" w:rsidRDefault="0091643F" w:rsidP="00622D30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643F" w:rsidRDefault="0091643F" w:rsidP="00622D3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«Об утверждении 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порядк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расчета размера</w:t>
      </w:r>
    </w:p>
    <w:p w:rsidR="0091643F" w:rsidRDefault="0091643F" w:rsidP="00622D3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платы за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азмещение средств наружной </w:t>
      </w:r>
    </w:p>
    <w:p w:rsidR="0091643F" w:rsidRDefault="0091643F" w:rsidP="00622D3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рекламы</w:t>
      </w:r>
      <w:r w:rsidR="00622D3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  информации  на  земельных</w:t>
      </w:r>
    </w:p>
    <w:p w:rsidR="0091643F" w:rsidRDefault="0091643F" w:rsidP="00622D3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участках,</w:t>
      </w:r>
      <w:r w:rsidR="00622D3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зданиях, сооружениях и иных </w:t>
      </w:r>
    </w:p>
    <w:p w:rsidR="0091643F" w:rsidRDefault="0091643F" w:rsidP="00622D3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объектах,</w:t>
      </w:r>
      <w:r w:rsidR="00622D3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находящихся в</w:t>
      </w:r>
      <w:r w:rsidR="00622D3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собственности </w:t>
      </w:r>
    </w:p>
    <w:p w:rsidR="0091643F" w:rsidRDefault="0091643F" w:rsidP="00622D3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муниципального образования городского </w:t>
      </w:r>
    </w:p>
    <w:p w:rsidR="0091643F" w:rsidRDefault="0091643F" w:rsidP="00622D3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округа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«город Каспийск»</w:t>
      </w:r>
    </w:p>
    <w:p w:rsidR="0091643F" w:rsidRDefault="0091643F" w:rsidP="00622D3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1643F" w:rsidRDefault="0091643F" w:rsidP="00622D30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622D30">
        <w:rPr>
          <w:rFonts w:ascii="Times New Roman" w:eastAsia="Times New Roman" w:hAnsi="Times New Roman" w:cs="Times New Roman"/>
          <w:sz w:val="28"/>
          <w:szCs w:val="28"/>
        </w:rPr>
        <w:t xml:space="preserve"> от 13 марта 2006 года N 38-ФЗ «О рекламе»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r w:rsidR="00622D30">
        <w:rPr>
          <w:rFonts w:ascii="Times New Roman" w:eastAsia="Times New Roman" w:hAnsi="Times New Roman" w:cs="Times New Roman"/>
          <w:sz w:val="28"/>
          <w:szCs w:val="28"/>
        </w:rPr>
        <w:t>законом от 06.10.2003 N 131-ФЗ «</w:t>
      </w:r>
      <w:r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22D30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статьи 30 Устава го</w:t>
      </w:r>
      <w:r w:rsidR="00622D30">
        <w:rPr>
          <w:rFonts w:ascii="Times New Roman" w:eastAsia="Times New Roman" w:hAnsi="Times New Roman" w:cs="Times New Roman"/>
          <w:sz w:val="28"/>
          <w:szCs w:val="28"/>
        </w:rPr>
        <w:t>родского округа «город Каспийск»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1643F" w:rsidRDefault="0091643F" w:rsidP="00622D30">
      <w:pPr>
        <w:shd w:val="clear" w:color="auto" w:fill="FFFFFF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43F" w:rsidRDefault="0091643F" w:rsidP="00622D30">
      <w:pPr>
        <w:shd w:val="clear" w:color="auto" w:fill="FFFFFF"/>
        <w:ind w:firstLine="142"/>
        <w:jc w:val="center"/>
        <w:textAlignment w:val="baseline"/>
        <w:rPr>
          <w:rFonts w:ascii="Times New Roman" w:eastAsia="Times New Roman" w:hAnsi="Times New Roman" w:cs="Times New Roman"/>
        </w:rPr>
      </w:pPr>
      <w:r w:rsidRPr="00B278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</w:t>
      </w:r>
      <w:r w:rsidR="00622D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ие депутатов городского округа «</w:t>
      </w:r>
      <w:r w:rsidRPr="00B278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 Каспийск</w:t>
      </w:r>
      <w:r w:rsidR="00622D30">
        <w:rPr>
          <w:rFonts w:ascii="Times New Roman" w:eastAsia="Times New Roman" w:hAnsi="Times New Roman" w:cs="Times New Roman"/>
        </w:rPr>
        <w:t>»</w:t>
      </w:r>
    </w:p>
    <w:p w:rsidR="0091643F" w:rsidRDefault="0091643F" w:rsidP="00622D30">
      <w:pPr>
        <w:shd w:val="clear" w:color="auto" w:fill="FFFFFF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43F" w:rsidRDefault="0091643F" w:rsidP="00622D30">
      <w:pPr>
        <w:shd w:val="clear" w:color="auto" w:fill="FFFFFF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91643F" w:rsidRDefault="0091643F" w:rsidP="00622D3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3F" w:rsidRDefault="0091643F" w:rsidP="00622D3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Утвердить прилагаемый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 расчета размера платы за размещение</w:t>
      </w:r>
      <w:r w:rsidR="00622D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D32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средств наружной рекламы и информации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земельных участках, сооружениях и иных объектах,</w:t>
      </w:r>
      <w:r w:rsidRPr="00FD32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находящихся в собственности городского округа «город Каспийск»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43F" w:rsidRDefault="0091643F" w:rsidP="00622D30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«Трудовой Каспийск» и разместить на официальном сайте городского округа «город Каспийск» в информационно-телекоммуникационной сети Интернет.</w:t>
      </w:r>
    </w:p>
    <w:p w:rsidR="0091643F" w:rsidRDefault="0091643F" w:rsidP="00622D30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 опубликования.</w:t>
      </w:r>
    </w:p>
    <w:p w:rsidR="0091643F" w:rsidRDefault="0091643F" w:rsidP="00622D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2D30" w:rsidRDefault="00622D30" w:rsidP="00622D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643F" w:rsidRPr="004549A6" w:rsidRDefault="0091643F" w:rsidP="00622D30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округа</w:t>
      </w:r>
    </w:p>
    <w:p w:rsidR="0091643F" w:rsidRPr="004549A6" w:rsidRDefault="0091643F" w:rsidP="00622D30">
      <w:pPr>
        <w:widowControl/>
        <w:shd w:val="clear" w:color="auto" w:fill="FFFFFF"/>
        <w:textAlignment w:val="baseline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«город Каспийск»                              </w:t>
      </w:r>
      <w:r w:rsidR="00622D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М.С.</w:t>
      </w: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бдулаев</w:t>
      </w:r>
    </w:p>
    <w:p w:rsidR="0091643F" w:rsidRDefault="0091643F" w:rsidP="00622D30">
      <w:pPr>
        <w:widowControl/>
        <w:tabs>
          <w:tab w:val="left" w:pos="210"/>
        </w:tabs>
        <w:spacing w:line="276" w:lineRule="auto"/>
        <w:rPr>
          <w:rFonts w:ascii="Courier New" w:eastAsia="Courier New" w:hAnsi="Courier New" w:cs="Courier New"/>
          <w:lang w:eastAsia="en-US"/>
        </w:rPr>
      </w:pPr>
      <w:r>
        <w:rPr>
          <w:rFonts w:ascii="Courier New" w:eastAsia="Courier New" w:hAnsi="Courier New" w:cs="Courier New"/>
          <w:lang w:eastAsia="en-US"/>
        </w:rPr>
        <w:tab/>
      </w:r>
    </w:p>
    <w:p w:rsidR="00622D30" w:rsidRDefault="00622D30" w:rsidP="00622D30">
      <w:pPr>
        <w:widowControl/>
        <w:tabs>
          <w:tab w:val="left" w:pos="210"/>
        </w:tabs>
        <w:spacing w:line="276" w:lineRule="auto"/>
        <w:rPr>
          <w:rFonts w:ascii="Courier New" w:eastAsia="Courier New" w:hAnsi="Courier New" w:cs="Courier New"/>
          <w:lang w:eastAsia="en-US"/>
        </w:rPr>
      </w:pPr>
    </w:p>
    <w:p w:rsidR="0091643F" w:rsidRPr="00CB0AEB" w:rsidRDefault="0091643F" w:rsidP="00622D30">
      <w:pPr>
        <w:widowControl/>
        <w:tabs>
          <w:tab w:val="left" w:pos="210"/>
          <w:tab w:val="left" w:pos="7860"/>
        </w:tabs>
        <w:spacing w:line="276" w:lineRule="auto"/>
        <w:rPr>
          <w:rFonts w:ascii="Times New Roman" w:eastAsia="Courier New" w:hAnsi="Times New Roman" w:cs="Times New Roman"/>
          <w:b/>
          <w:sz w:val="28"/>
          <w:szCs w:val="28"/>
          <w:lang w:eastAsia="en-US"/>
        </w:rPr>
      </w:pPr>
      <w:r w:rsidRPr="00CB0AEB"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 xml:space="preserve">Председатель Собрания депутатов </w:t>
      </w:r>
      <w:r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ab/>
      </w:r>
    </w:p>
    <w:p w:rsidR="0091643F" w:rsidRPr="00CB0AEB" w:rsidRDefault="0091643F" w:rsidP="00622D30">
      <w:pPr>
        <w:widowControl/>
        <w:tabs>
          <w:tab w:val="left" w:pos="210"/>
        </w:tabs>
        <w:spacing w:line="276" w:lineRule="auto"/>
        <w:rPr>
          <w:rFonts w:ascii="Times New Roman" w:eastAsia="Courier New" w:hAnsi="Times New Roman" w:cs="Times New Roman"/>
          <w:b/>
          <w:sz w:val="28"/>
          <w:szCs w:val="28"/>
          <w:lang w:eastAsia="en-US"/>
        </w:rPr>
      </w:pPr>
      <w:r w:rsidRPr="00CB0AEB"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гор</w:t>
      </w:r>
      <w:r w:rsidR="00622D30"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одского округа «город Каспийск»                                                     А.Д.Джаватов</w:t>
      </w:r>
    </w:p>
    <w:p w:rsidR="0091643F" w:rsidRDefault="0091643F" w:rsidP="00622D30">
      <w:pPr>
        <w:pStyle w:val="30"/>
        <w:shd w:val="clear" w:color="auto" w:fill="auto"/>
        <w:spacing w:after="0"/>
        <w:ind w:left="-567"/>
      </w:pPr>
    </w:p>
    <w:p w:rsidR="0091643F" w:rsidRDefault="0091643F" w:rsidP="00622D30">
      <w:pPr>
        <w:pStyle w:val="30"/>
        <w:shd w:val="clear" w:color="auto" w:fill="auto"/>
        <w:spacing w:after="0"/>
        <w:ind w:left="-567"/>
        <w:jc w:val="right"/>
      </w:pPr>
    </w:p>
    <w:p w:rsidR="0091643F" w:rsidRDefault="0091643F" w:rsidP="00622D30">
      <w:pPr>
        <w:pStyle w:val="30"/>
        <w:shd w:val="clear" w:color="auto" w:fill="auto"/>
        <w:spacing w:after="0"/>
        <w:ind w:left="-567"/>
        <w:jc w:val="right"/>
      </w:pPr>
    </w:p>
    <w:p w:rsidR="0091643F" w:rsidRDefault="0091643F" w:rsidP="00622D30">
      <w:pPr>
        <w:pStyle w:val="30"/>
        <w:shd w:val="clear" w:color="auto" w:fill="auto"/>
        <w:spacing w:after="0"/>
        <w:ind w:left="-567"/>
        <w:jc w:val="right"/>
      </w:pPr>
    </w:p>
    <w:p w:rsidR="0091643F" w:rsidRDefault="0091643F" w:rsidP="00622D30">
      <w:pPr>
        <w:pStyle w:val="30"/>
        <w:shd w:val="clear" w:color="auto" w:fill="auto"/>
        <w:spacing w:after="0"/>
        <w:ind w:left="-567"/>
        <w:jc w:val="right"/>
      </w:pPr>
    </w:p>
    <w:p w:rsidR="0091643F" w:rsidRDefault="0091643F" w:rsidP="00622D30">
      <w:pPr>
        <w:pStyle w:val="30"/>
        <w:shd w:val="clear" w:color="auto" w:fill="auto"/>
        <w:spacing w:after="0"/>
        <w:ind w:left="-567"/>
        <w:jc w:val="right"/>
      </w:pPr>
    </w:p>
    <w:p w:rsidR="0091643F" w:rsidRDefault="0091643F" w:rsidP="0091643F">
      <w:pPr>
        <w:pStyle w:val="30"/>
        <w:shd w:val="clear" w:color="auto" w:fill="auto"/>
        <w:spacing w:after="0"/>
        <w:jc w:val="right"/>
      </w:pPr>
    </w:p>
    <w:p w:rsidR="007F2621" w:rsidRDefault="007F2621" w:rsidP="0091643F">
      <w:pPr>
        <w:pStyle w:val="30"/>
        <w:shd w:val="clear" w:color="auto" w:fill="auto"/>
        <w:spacing w:after="0"/>
        <w:jc w:val="right"/>
      </w:pPr>
    </w:p>
    <w:p w:rsidR="007F2621" w:rsidRDefault="007F2621" w:rsidP="0091643F">
      <w:pPr>
        <w:pStyle w:val="30"/>
        <w:shd w:val="clear" w:color="auto" w:fill="auto"/>
        <w:spacing w:after="0"/>
        <w:jc w:val="right"/>
      </w:pPr>
    </w:p>
    <w:p w:rsidR="007F2621" w:rsidRDefault="007F2621" w:rsidP="0091643F">
      <w:pPr>
        <w:pStyle w:val="30"/>
        <w:shd w:val="clear" w:color="auto" w:fill="auto"/>
        <w:spacing w:after="0"/>
        <w:jc w:val="right"/>
      </w:pPr>
    </w:p>
    <w:p w:rsidR="007F2621" w:rsidRDefault="007F2621" w:rsidP="0091643F">
      <w:pPr>
        <w:pStyle w:val="30"/>
        <w:shd w:val="clear" w:color="auto" w:fill="auto"/>
        <w:spacing w:after="0"/>
        <w:jc w:val="right"/>
      </w:pPr>
    </w:p>
    <w:p w:rsidR="0091643F" w:rsidRDefault="0091643F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622D30" w:rsidRDefault="00622D30" w:rsidP="0091643F">
      <w:pPr>
        <w:pStyle w:val="30"/>
        <w:shd w:val="clear" w:color="auto" w:fill="auto"/>
        <w:spacing w:after="0"/>
        <w:jc w:val="left"/>
      </w:pPr>
    </w:p>
    <w:p w:rsidR="0091643F" w:rsidRDefault="0091643F" w:rsidP="0091643F">
      <w:pPr>
        <w:pStyle w:val="30"/>
        <w:shd w:val="clear" w:color="auto" w:fill="auto"/>
        <w:spacing w:after="0"/>
        <w:jc w:val="right"/>
      </w:pPr>
    </w:p>
    <w:p w:rsidR="00622D30" w:rsidRDefault="00622D30" w:rsidP="0091643F">
      <w:pPr>
        <w:pStyle w:val="30"/>
        <w:shd w:val="clear" w:color="auto" w:fill="auto"/>
        <w:spacing w:after="0"/>
        <w:jc w:val="right"/>
      </w:pPr>
      <w:r>
        <w:t xml:space="preserve">Утвержден  </w:t>
      </w:r>
    </w:p>
    <w:p w:rsidR="0091643F" w:rsidRPr="00CB0AEB" w:rsidRDefault="00622D30" w:rsidP="0091643F">
      <w:pPr>
        <w:pStyle w:val="30"/>
        <w:shd w:val="clear" w:color="auto" w:fill="auto"/>
        <w:spacing w:after="0"/>
        <w:jc w:val="right"/>
      </w:pPr>
      <w:r>
        <w:t>Р</w:t>
      </w:r>
      <w:r w:rsidR="0091643F" w:rsidRPr="00CB0AEB">
        <w:t xml:space="preserve">ешением Собрания депутатов </w:t>
      </w:r>
    </w:p>
    <w:p w:rsidR="00622D30" w:rsidRDefault="0091643F" w:rsidP="0091643F">
      <w:pPr>
        <w:pStyle w:val="30"/>
        <w:shd w:val="clear" w:color="auto" w:fill="auto"/>
        <w:spacing w:after="0"/>
        <w:jc w:val="right"/>
      </w:pPr>
      <w:r w:rsidRPr="00CB0AEB">
        <w:t xml:space="preserve">городского округа </w:t>
      </w:r>
      <w:r>
        <w:t>«</w:t>
      </w:r>
      <w:r w:rsidRPr="00CB0AEB">
        <w:t xml:space="preserve">город Каспийск» </w:t>
      </w:r>
    </w:p>
    <w:p w:rsidR="0091643F" w:rsidRPr="00CB0AEB" w:rsidRDefault="0091643F" w:rsidP="00622D30">
      <w:pPr>
        <w:pStyle w:val="30"/>
        <w:shd w:val="clear" w:color="auto" w:fill="auto"/>
        <w:spacing w:after="480"/>
        <w:jc w:val="right"/>
      </w:pPr>
      <w:r w:rsidRPr="00CB0AEB">
        <w:t xml:space="preserve">                                                              </w:t>
      </w:r>
      <w:r w:rsidR="00622D30">
        <w:t xml:space="preserve">            № 108    от «23»  октября </w:t>
      </w:r>
      <w:r w:rsidRPr="00CB0AEB">
        <w:t>2017 года</w:t>
      </w:r>
    </w:p>
    <w:p w:rsidR="00622D30" w:rsidRDefault="00622D30" w:rsidP="0091643F">
      <w:pPr>
        <w:pStyle w:val="af"/>
        <w:jc w:val="center"/>
        <w:rPr>
          <w:b/>
          <w:sz w:val="28"/>
          <w:szCs w:val="28"/>
        </w:rPr>
      </w:pPr>
    </w:p>
    <w:p w:rsidR="00622D30" w:rsidRDefault="00622D30" w:rsidP="0091643F">
      <w:pPr>
        <w:pStyle w:val="af"/>
        <w:jc w:val="center"/>
        <w:rPr>
          <w:b/>
          <w:sz w:val="28"/>
          <w:szCs w:val="28"/>
        </w:rPr>
      </w:pPr>
    </w:p>
    <w:p w:rsidR="0091643F" w:rsidRPr="00622D30" w:rsidRDefault="0091643F" w:rsidP="0091643F">
      <w:pPr>
        <w:pStyle w:val="af"/>
        <w:jc w:val="center"/>
        <w:rPr>
          <w:b/>
          <w:sz w:val="32"/>
          <w:szCs w:val="32"/>
        </w:rPr>
      </w:pPr>
      <w:r w:rsidRPr="00622D30">
        <w:rPr>
          <w:b/>
          <w:sz w:val="32"/>
          <w:szCs w:val="32"/>
        </w:rPr>
        <w:t>ПОРЯДОК</w:t>
      </w:r>
    </w:p>
    <w:p w:rsidR="0091643F" w:rsidRPr="00D244F1" w:rsidRDefault="0091643F" w:rsidP="00622D30">
      <w:pPr>
        <w:pStyle w:val="af"/>
        <w:jc w:val="both"/>
        <w:rPr>
          <w:rFonts w:eastAsia="Calibri"/>
          <w:b/>
          <w:sz w:val="28"/>
          <w:szCs w:val="28"/>
          <w:lang w:eastAsia="en-US"/>
        </w:rPr>
      </w:pPr>
      <w:r w:rsidRPr="00D244F1">
        <w:rPr>
          <w:rFonts w:eastAsia="Calibri"/>
          <w:b/>
          <w:sz w:val="28"/>
          <w:szCs w:val="28"/>
          <w:lang w:eastAsia="en-US"/>
        </w:rPr>
        <w:t>расчета размера платы за размещение  средств  наружной рекламы   и   информации   на   земельных участках, зданиях,  сооружениях   и   иных</w:t>
      </w:r>
    </w:p>
    <w:p w:rsidR="0091643F" w:rsidRPr="00D244F1" w:rsidRDefault="0091643F" w:rsidP="00622D30">
      <w:pPr>
        <w:pStyle w:val="af"/>
        <w:jc w:val="both"/>
        <w:rPr>
          <w:rFonts w:eastAsia="Calibri"/>
          <w:b/>
          <w:sz w:val="28"/>
          <w:szCs w:val="28"/>
          <w:lang w:eastAsia="en-US"/>
        </w:rPr>
      </w:pPr>
      <w:r w:rsidRPr="00D244F1">
        <w:rPr>
          <w:rFonts w:eastAsia="Calibri"/>
          <w:b/>
          <w:sz w:val="28"/>
          <w:szCs w:val="28"/>
          <w:lang w:eastAsia="en-US"/>
        </w:rPr>
        <w:t>объектах, находящихся    в   собственности муниципального  образования  городского округа  «город Каспийск»</w:t>
      </w:r>
    </w:p>
    <w:p w:rsidR="0091643F" w:rsidRPr="00D244F1" w:rsidRDefault="0091643F" w:rsidP="0091643F">
      <w:pPr>
        <w:pStyle w:val="af"/>
        <w:jc w:val="center"/>
        <w:rPr>
          <w:b/>
          <w:sz w:val="28"/>
          <w:szCs w:val="28"/>
        </w:rPr>
      </w:pPr>
    </w:p>
    <w:p w:rsidR="0091643F" w:rsidRPr="00305873" w:rsidRDefault="00622D30" w:rsidP="0091643F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43F" w:rsidRPr="00E15EAF">
        <w:rPr>
          <w:rFonts w:ascii="Times New Roman" w:hAnsi="Times New Roman" w:cs="Times New Roman"/>
          <w:sz w:val="28"/>
          <w:szCs w:val="28"/>
        </w:rPr>
        <w:t xml:space="preserve">1. </w:t>
      </w:r>
      <w:r w:rsidR="0091643F">
        <w:rPr>
          <w:rFonts w:ascii="Times New Roman" w:hAnsi="Times New Roman" w:cs="Times New Roman"/>
          <w:sz w:val="28"/>
          <w:szCs w:val="28"/>
        </w:rPr>
        <w:t xml:space="preserve">Настоящий порядок расчета размера </w:t>
      </w:r>
      <w:r w:rsidR="0091643F" w:rsidRPr="00E15EAF">
        <w:rPr>
          <w:rFonts w:ascii="Times New Roman" w:hAnsi="Times New Roman" w:cs="Times New Roman"/>
          <w:sz w:val="28"/>
          <w:szCs w:val="28"/>
        </w:rPr>
        <w:t>платы за размещение средств наружной рекламы</w:t>
      </w:r>
      <w:r w:rsidR="0091643F">
        <w:rPr>
          <w:rFonts w:ascii="Times New Roman" w:hAnsi="Times New Roman" w:cs="Times New Roman"/>
          <w:sz w:val="28"/>
          <w:szCs w:val="28"/>
        </w:rPr>
        <w:t xml:space="preserve"> и</w:t>
      </w:r>
      <w:r w:rsidR="0091643F" w:rsidRPr="00E15EA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91643F">
        <w:rPr>
          <w:rFonts w:ascii="Times New Roman" w:hAnsi="Times New Roman" w:cs="Times New Roman"/>
          <w:sz w:val="28"/>
          <w:szCs w:val="28"/>
        </w:rPr>
        <w:t>(далее Порядок) разработан</w:t>
      </w:r>
      <w:r w:rsidR="0091643F" w:rsidRPr="00E15EA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43F"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91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Гражданским кодексом Российской Федерации,</w:t>
      </w:r>
      <w:r w:rsidR="0091643F"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</w:t>
      </w:r>
      <w:r w:rsidR="0091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 w:rsidR="0091643F"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91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="0091643F"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91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13.03.2006 № 38-ФЗ "О рекламе", статьей 30 </w:t>
      </w:r>
      <w:r w:rsidR="0091643F">
        <w:rPr>
          <w:rFonts w:ascii="Times New Roman" w:hAnsi="Times New Roman" w:cs="Times New Roman"/>
          <w:color w:val="333333"/>
          <w:sz w:val="28"/>
          <w:szCs w:val="28"/>
        </w:rPr>
        <w:t>Устава</w:t>
      </w:r>
      <w:r w:rsidR="0091643F" w:rsidRPr="00305873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городского округа «город Каспийск»</w:t>
      </w:r>
      <w:r w:rsidR="0091643F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91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схемой размещения рекламных конструкций на территории городского округа «город Каспийск», утвержденной Постановлением Администрации городского округа «город Каспийск» от 03.10.2014 г. № 944</w:t>
      </w:r>
      <w:r w:rsidR="0091643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1643F" w:rsidRPr="005E4FE6" w:rsidRDefault="0091643F" w:rsidP="009164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Pr="005E4FE6">
        <w:rPr>
          <w:sz w:val="28"/>
          <w:szCs w:val="28"/>
        </w:rPr>
        <w:t>За размещение Объекта путем установки на муниципальной собственности городского окру</w:t>
      </w:r>
      <w:r>
        <w:rPr>
          <w:sz w:val="28"/>
          <w:szCs w:val="28"/>
        </w:rPr>
        <w:t xml:space="preserve">га «город Каспийск», взимается </w:t>
      </w:r>
      <w:r w:rsidRPr="005E4FE6">
        <w:rPr>
          <w:sz w:val="28"/>
          <w:szCs w:val="28"/>
        </w:rPr>
        <w:t>плата в размерах и порядке, уст</w:t>
      </w:r>
      <w:r>
        <w:rPr>
          <w:sz w:val="28"/>
          <w:szCs w:val="28"/>
        </w:rPr>
        <w:t>ановленных настоящим Порядком. П</w:t>
      </w:r>
      <w:r w:rsidRPr="005E4FE6">
        <w:rPr>
          <w:sz w:val="28"/>
          <w:szCs w:val="28"/>
        </w:rPr>
        <w:t>лата за размещение средства наружной рекламы и информации определяется исходя из типа, размера, вида и содержания, места и периода</w:t>
      </w:r>
      <w:r w:rsidR="00622D30">
        <w:rPr>
          <w:sz w:val="28"/>
          <w:szCs w:val="28"/>
        </w:rPr>
        <w:t xml:space="preserve"> </w:t>
      </w:r>
      <w:r w:rsidRPr="005E4FE6">
        <w:rPr>
          <w:sz w:val="28"/>
          <w:szCs w:val="28"/>
        </w:rPr>
        <w:t>размещения и других характеристик.</w:t>
      </w:r>
    </w:p>
    <w:p w:rsidR="0091643F" w:rsidRPr="00D244F1" w:rsidRDefault="0091643F" w:rsidP="0091643F">
      <w:pPr>
        <w:tabs>
          <w:tab w:val="left" w:pos="1087"/>
        </w:tabs>
        <w:spacing w:after="393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sz w:val="28"/>
          <w:szCs w:val="28"/>
        </w:rPr>
        <w:t xml:space="preserve">      1.2.   Расчет размера</w:t>
      </w:r>
      <w:r w:rsidR="00622D30">
        <w:rPr>
          <w:rFonts w:ascii="Times New Roman" w:hAnsi="Times New Roman" w:cs="Times New Roman"/>
          <w:sz w:val="28"/>
          <w:szCs w:val="28"/>
        </w:rPr>
        <w:t xml:space="preserve"> </w:t>
      </w:r>
      <w:r w:rsidRPr="00D244F1">
        <w:rPr>
          <w:rFonts w:ascii="Times New Roman" w:hAnsi="Times New Roman" w:cs="Times New Roman"/>
          <w:sz w:val="28"/>
          <w:szCs w:val="28"/>
        </w:rPr>
        <w:t xml:space="preserve">платы за размещение средств наружной рекламы и информации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D244F1">
        <w:rPr>
          <w:rFonts w:ascii="Times New Roman" w:hAnsi="Times New Roman" w:cs="Times New Roman"/>
          <w:sz w:val="28"/>
          <w:szCs w:val="28"/>
        </w:rPr>
        <w:t xml:space="preserve"> по следующей формуле (в рублях, без учета налога на добавленную стоимость):</w:t>
      </w:r>
    </w:p>
    <w:p w:rsidR="0091643F" w:rsidRPr="00D244F1" w:rsidRDefault="0091643F" w:rsidP="0091643F">
      <w:pPr>
        <w:spacing w:after="120" w:line="280" w:lineRule="exact"/>
        <w:ind w:firstLine="580"/>
        <w:rPr>
          <w:rFonts w:ascii="Times New Roman" w:hAnsi="Times New Roman" w:cs="Times New Roman"/>
          <w:b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 xml:space="preserve">А = Абс х </w:t>
      </w:r>
      <w:r w:rsidRPr="00D244F1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S</w:t>
      </w:r>
      <w:r w:rsidRPr="00D244F1">
        <w:rPr>
          <w:rFonts w:ascii="Times New Roman" w:hAnsi="Times New Roman" w:cs="Times New Roman"/>
          <w:b/>
          <w:sz w:val="28"/>
          <w:szCs w:val="28"/>
        </w:rPr>
        <w:t>х П х К1 х К2 х К3 х К4 х К5,</w:t>
      </w:r>
    </w:p>
    <w:p w:rsidR="0091643F" w:rsidRPr="00D244F1" w:rsidRDefault="0091643F" w:rsidP="0091643F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sz w:val="28"/>
          <w:szCs w:val="28"/>
        </w:rPr>
        <w:t>где,</w:t>
      </w:r>
    </w:p>
    <w:p w:rsidR="0091643F" w:rsidRPr="00D244F1" w:rsidRDefault="0091643F" w:rsidP="0091643F">
      <w:pPr>
        <w:spacing w:after="120"/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А</w:t>
      </w:r>
      <w:r w:rsidRPr="00D244F1">
        <w:rPr>
          <w:rFonts w:ascii="Times New Roman" w:hAnsi="Times New Roman" w:cs="Times New Roman"/>
          <w:sz w:val="28"/>
          <w:szCs w:val="28"/>
        </w:rPr>
        <w:t xml:space="preserve"> - размер оплаты в месяц;</w:t>
      </w:r>
    </w:p>
    <w:p w:rsidR="0091643F" w:rsidRPr="00364FAA" w:rsidRDefault="0091643F" w:rsidP="00364FAA">
      <w:pPr>
        <w:spacing w:after="12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64FAA">
        <w:rPr>
          <w:rFonts w:ascii="Times New Roman" w:hAnsi="Times New Roman" w:cs="Times New Roman"/>
          <w:sz w:val="28"/>
          <w:szCs w:val="28"/>
        </w:rPr>
        <w:t>Абс - базовая ставка платы за 1 кв.м. рекламной -информационной поверхности в месяц, размер которой принимается равным 80 рублям;</w:t>
      </w:r>
    </w:p>
    <w:p w:rsidR="0091643F" w:rsidRPr="00D244F1" w:rsidRDefault="0091643F" w:rsidP="0091643F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S</w:t>
      </w:r>
      <w:r w:rsidRPr="00D244F1">
        <w:rPr>
          <w:rFonts w:ascii="Times New Roman" w:hAnsi="Times New Roman" w:cs="Times New Roman"/>
          <w:sz w:val="28"/>
          <w:szCs w:val="28"/>
        </w:rPr>
        <w:t>- площадь информационного поля средства наружной рекламы и информации (кв. м):</w:t>
      </w:r>
    </w:p>
    <w:p w:rsidR="0091643F" w:rsidRPr="00D244F1" w:rsidRDefault="0091643F" w:rsidP="0091643F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П</w:t>
      </w:r>
      <w:r w:rsidRPr="00D244F1">
        <w:rPr>
          <w:rFonts w:ascii="Times New Roman" w:hAnsi="Times New Roman" w:cs="Times New Roman"/>
          <w:sz w:val="28"/>
          <w:szCs w:val="28"/>
        </w:rPr>
        <w:t xml:space="preserve"> - период размещения средства наружной рекламы и информации (в месяцах);</w:t>
      </w:r>
    </w:p>
    <w:p w:rsidR="0091643F" w:rsidRPr="00D244F1" w:rsidRDefault="0091643F" w:rsidP="0091643F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К</w:t>
      </w:r>
      <w:r w:rsidRPr="00D244F1">
        <w:rPr>
          <w:rFonts w:ascii="Times New Roman" w:hAnsi="Times New Roman" w:cs="Times New Roman"/>
          <w:sz w:val="28"/>
          <w:szCs w:val="28"/>
        </w:rPr>
        <w:t xml:space="preserve"> - коэффициенты, учитывающие различные особенности размещения средств наружной рекламы и информации:</w:t>
      </w:r>
    </w:p>
    <w:p w:rsidR="0091643F" w:rsidRPr="00D244F1" w:rsidRDefault="0091643F" w:rsidP="0091643F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К1</w:t>
      </w:r>
      <w:r w:rsidRPr="00D244F1">
        <w:rPr>
          <w:rFonts w:ascii="Times New Roman" w:hAnsi="Times New Roman" w:cs="Times New Roman"/>
          <w:sz w:val="28"/>
          <w:szCs w:val="28"/>
        </w:rPr>
        <w:t xml:space="preserve"> - коэффициент, отражающий зависимость размера платы от места расположения (учитывающий территориальную привязку) средства наружной рекламы и информации, на муниципальной собственности городского округа </w:t>
      </w:r>
      <w:r w:rsidRPr="00D244F1">
        <w:rPr>
          <w:rFonts w:ascii="Times New Roman" w:hAnsi="Times New Roman" w:cs="Times New Roman"/>
          <w:sz w:val="28"/>
          <w:szCs w:val="28"/>
        </w:rPr>
        <w:lastRenderedPageBreak/>
        <w:t xml:space="preserve">«город Каспийск»; </w:t>
      </w:r>
    </w:p>
    <w:p w:rsidR="0091643F" w:rsidRPr="00D244F1" w:rsidRDefault="0091643F" w:rsidP="0091643F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К2</w:t>
      </w:r>
      <w:r w:rsidRPr="00D244F1">
        <w:rPr>
          <w:rFonts w:ascii="Times New Roman" w:hAnsi="Times New Roman" w:cs="Times New Roman"/>
          <w:sz w:val="28"/>
          <w:szCs w:val="28"/>
        </w:rPr>
        <w:t xml:space="preserve">  -  коэффициент, </w:t>
      </w:r>
      <w:r>
        <w:rPr>
          <w:rFonts w:ascii="Times New Roman" w:hAnsi="Times New Roman" w:cs="Times New Roman"/>
          <w:sz w:val="28"/>
          <w:szCs w:val="28"/>
        </w:rPr>
        <w:t xml:space="preserve">отражающий зависимость размера </w:t>
      </w:r>
      <w:r w:rsidRPr="00D244F1">
        <w:rPr>
          <w:rFonts w:ascii="Times New Roman" w:hAnsi="Times New Roman" w:cs="Times New Roman"/>
          <w:sz w:val="28"/>
          <w:szCs w:val="28"/>
        </w:rPr>
        <w:t>платы от площади</w:t>
      </w:r>
      <w:r w:rsidR="00622D30">
        <w:rPr>
          <w:rFonts w:ascii="Times New Roman" w:hAnsi="Times New Roman" w:cs="Times New Roman"/>
          <w:sz w:val="28"/>
          <w:szCs w:val="28"/>
        </w:rPr>
        <w:t xml:space="preserve"> </w:t>
      </w:r>
      <w:r w:rsidRPr="00D244F1">
        <w:rPr>
          <w:rFonts w:ascii="Times New Roman" w:hAnsi="Times New Roman" w:cs="Times New Roman"/>
          <w:sz w:val="28"/>
          <w:szCs w:val="28"/>
        </w:rPr>
        <w:t>информационного поля средств наружной рекламы и информации;</w:t>
      </w:r>
    </w:p>
    <w:p w:rsidR="0091643F" w:rsidRPr="00D244F1" w:rsidRDefault="0091643F" w:rsidP="0091643F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К3</w:t>
      </w:r>
      <w:r w:rsidRPr="00D244F1">
        <w:rPr>
          <w:rFonts w:ascii="Times New Roman" w:hAnsi="Times New Roman" w:cs="Times New Roman"/>
          <w:sz w:val="28"/>
          <w:szCs w:val="28"/>
        </w:rPr>
        <w:t xml:space="preserve"> - коэффициент, </w:t>
      </w:r>
      <w:r>
        <w:rPr>
          <w:rFonts w:ascii="Times New Roman" w:hAnsi="Times New Roman" w:cs="Times New Roman"/>
          <w:sz w:val="28"/>
          <w:szCs w:val="28"/>
        </w:rPr>
        <w:t xml:space="preserve">отражающий зависимость размера </w:t>
      </w:r>
      <w:r w:rsidRPr="00D244F1">
        <w:rPr>
          <w:rFonts w:ascii="Times New Roman" w:hAnsi="Times New Roman" w:cs="Times New Roman"/>
          <w:sz w:val="28"/>
          <w:szCs w:val="28"/>
        </w:rPr>
        <w:t>платы от особенностей размещения отдельных видов средств наружной рекламы и информации (типов рекламоносителей);</w:t>
      </w:r>
    </w:p>
    <w:p w:rsidR="0091643F" w:rsidRPr="00D244F1" w:rsidRDefault="0091643F" w:rsidP="0091643F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К4</w:t>
      </w:r>
      <w:r w:rsidRPr="00D244F1">
        <w:rPr>
          <w:rFonts w:ascii="Times New Roman" w:hAnsi="Times New Roman" w:cs="Times New Roman"/>
          <w:sz w:val="28"/>
          <w:szCs w:val="28"/>
        </w:rPr>
        <w:t xml:space="preserve"> - коэффициент, стимулирующий внедрение более сложных современных технологий;</w:t>
      </w:r>
    </w:p>
    <w:p w:rsidR="0091643F" w:rsidRPr="00D244F1" w:rsidRDefault="0091643F" w:rsidP="0091643F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b/>
          <w:sz w:val="28"/>
          <w:szCs w:val="28"/>
        </w:rPr>
        <w:t>К5</w:t>
      </w:r>
      <w:r w:rsidRPr="00D244F1">
        <w:rPr>
          <w:rFonts w:ascii="Times New Roman" w:hAnsi="Times New Roman" w:cs="Times New Roman"/>
          <w:sz w:val="28"/>
          <w:szCs w:val="28"/>
        </w:rPr>
        <w:t xml:space="preserve"> - коэффициент, </w:t>
      </w:r>
      <w:r>
        <w:rPr>
          <w:rFonts w:ascii="Times New Roman" w:hAnsi="Times New Roman" w:cs="Times New Roman"/>
          <w:sz w:val="28"/>
          <w:szCs w:val="28"/>
        </w:rPr>
        <w:t xml:space="preserve">отражающий зависимость размера </w:t>
      </w:r>
      <w:r w:rsidRPr="00D244F1">
        <w:rPr>
          <w:rFonts w:ascii="Times New Roman" w:hAnsi="Times New Roman" w:cs="Times New Roman"/>
          <w:sz w:val="28"/>
          <w:szCs w:val="28"/>
        </w:rPr>
        <w:t>платы от содержания рекламы / информации.</w:t>
      </w:r>
    </w:p>
    <w:p w:rsidR="0091643F" w:rsidRPr="00D244F1" w:rsidRDefault="0091643F" w:rsidP="0091643F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sz w:val="28"/>
          <w:szCs w:val="28"/>
        </w:rPr>
        <w:t xml:space="preserve">Значения коэффициентов </w:t>
      </w:r>
      <w:r w:rsidRPr="00D244F1">
        <w:rPr>
          <w:rFonts w:ascii="Times New Roman" w:hAnsi="Times New Roman" w:cs="Times New Roman"/>
          <w:b/>
          <w:sz w:val="28"/>
          <w:szCs w:val="28"/>
        </w:rPr>
        <w:t>К1-К5</w:t>
      </w:r>
      <w:r w:rsidRPr="00D244F1">
        <w:rPr>
          <w:rFonts w:ascii="Times New Roman" w:hAnsi="Times New Roman" w:cs="Times New Roman"/>
          <w:sz w:val="28"/>
          <w:szCs w:val="28"/>
        </w:rPr>
        <w:t xml:space="preserve"> приведены в приложении к настоящему Порядку.</w:t>
      </w:r>
    </w:p>
    <w:p w:rsidR="0091643F" w:rsidRPr="00D244F1" w:rsidRDefault="0091643F" w:rsidP="0091643F">
      <w:pPr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sz w:val="28"/>
          <w:szCs w:val="28"/>
        </w:rPr>
        <w:t xml:space="preserve">         1.3. Размер оплаты за конкретное средство наружной рекламы и информации и его вид (в соответствии с Положением о размещении средств наружной рекламы и информации) фиксируется в Договоре, в приложении к нему в качестве существенного условия указанного Договора. Изменение базовой ставки или коэффициентов</w:t>
      </w:r>
      <w:r w:rsidR="00622D30">
        <w:rPr>
          <w:rFonts w:ascii="Times New Roman" w:hAnsi="Times New Roman" w:cs="Times New Roman"/>
          <w:sz w:val="28"/>
          <w:szCs w:val="28"/>
        </w:rPr>
        <w:t xml:space="preserve"> </w:t>
      </w:r>
      <w:r w:rsidRPr="00D244F1">
        <w:rPr>
          <w:rFonts w:ascii="Times New Roman" w:hAnsi="Times New Roman" w:cs="Times New Roman"/>
          <w:b/>
          <w:sz w:val="28"/>
          <w:szCs w:val="28"/>
        </w:rPr>
        <w:t>К</w:t>
      </w:r>
      <w:r w:rsidRPr="00D244F1">
        <w:rPr>
          <w:rFonts w:ascii="Times New Roman" w:hAnsi="Times New Roman" w:cs="Times New Roman"/>
          <w:sz w:val="28"/>
          <w:szCs w:val="28"/>
        </w:rPr>
        <w:t xml:space="preserve"> влечет за собой перерасчет размера оплаты за размещение средства наружной рекламы и информации и заключение дополнительного соглашения к Договору.</w:t>
      </w:r>
    </w:p>
    <w:p w:rsidR="0091643F" w:rsidRPr="00D244F1" w:rsidRDefault="0091643F" w:rsidP="0091643F">
      <w:pPr>
        <w:tabs>
          <w:tab w:val="left" w:pos="113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D244F1">
        <w:rPr>
          <w:rFonts w:ascii="Times New Roman" w:hAnsi="Times New Roman" w:cs="Times New Roman"/>
          <w:sz w:val="28"/>
          <w:szCs w:val="28"/>
        </w:rPr>
        <w:t>Отказ или уклонение рекламодателя от заключения дополнительного соглашения в течение одного месяца влечет прекращение действия разрешения на размещение средства наружной рекламы и информации.</w:t>
      </w:r>
    </w:p>
    <w:p w:rsidR="0091643F" w:rsidRPr="00D244F1" w:rsidRDefault="0091643F" w:rsidP="0091643F">
      <w:pPr>
        <w:tabs>
          <w:tab w:val="left" w:pos="113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D244F1">
        <w:rPr>
          <w:rFonts w:ascii="Times New Roman" w:hAnsi="Times New Roman" w:cs="Times New Roman"/>
          <w:sz w:val="28"/>
          <w:szCs w:val="28"/>
        </w:rPr>
        <w:t>Средства наружной рекламы и информации, установленные до вступления в сил</w:t>
      </w:r>
      <w:r>
        <w:rPr>
          <w:rFonts w:ascii="Times New Roman" w:hAnsi="Times New Roman" w:cs="Times New Roman"/>
          <w:sz w:val="28"/>
          <w:szCs w:val="28"/>
        </w:rPr>
        <w:t>у настоящего Порядка, подлежат о</w:t>
      </w:r>
      <w:r w:rsidRPr="00D244F1">
        <w:rPr>
          <w:rFonts w:ascii="Times New Roman" w:hAnsi="Times New Roman" w:cs="Times New Roman"/>
          <w:sz w:val="28"/>
          <w:szCs w:val="28"/>
        </w:rPr>
        <w:t>плате в размере, установленном в соответствии с настоящим Порядком.</w:t>
      </w:r>
    </w:p>
    <w:p w:rsidR="0091643F" w:rsidRPr="00D244F1" w:rsidRDefault="0091643F" w:rsidP="0091643F">
      <w:pPr>
        <w:tabs>
          <w:tab w:val="left" w:pos="113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D244F1">
        <w:rPr>
          <w:rFonts w:ascii="Times New Roman" w:hAnsi="Times New Roman" w:cs="Times New Roman"/>
          <w:sz w:val="28"/>
          <w:szCs w:val="28"/>
        </w:rPr>
        <w:t>лата за размещение средства наружной рекламы и информации взимается вплоть до фактического демонтажа рекламоносителя.</w:t>
      </w:r>
    </w:p>
    <w:p w:rsidR="0091643F" w:rsidRPr="00D244F1" w:rsidRDefault="0091643F" w:rsidP="0091643F">
      <w:pPr>
        <w:tabs>
          <w:tab w:val="left" w:pos="113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44F1">
        <w:rPr>
          <w:rFonts w:ascii="Times New Roman" w:hAnsi="Times New Roman" w:cs="Times New Roman"/>
          <w:sz w:val="28"/>
          <w:szCs w:val="28"/>
        </w:rPr>
        <w:t>Плата за размещение средств наружной рекламы и информации осуществляется рекламодателем ежеквартально в срок до пятого числа первого месяца за каждый из кварталов соответственно. С согласия рекламодателя Договором может быть предусмотрено ежемесячное внесение платы. В этом случае срок оплаты устанавливается не позднее пятого числа отчетного месяца.</w:t>
      </w:r>
    </w:p>
    <w:p w:rsidR="0091643F" w:rsidRPr="00D244F1" w:rsidRDefault="0091643F" w:rsidP="0091643F">
      <w:pPr>
        <w:tabs>
          <w:tab w:val="left" w:pos="113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44F1">
        <w:rPr>
          <w:rFonts w:ascii="Times New Roman" w:hAnsi="Times New Roman" w:cs="Times New Roman"/>
          <w:sz w:val="28"/>
          <w:szCs w:val="28"/>
        </w:rPr>
        <w:t>При заключении Договора на срок менее трех месяцев плата за размещение вносится единовременно в срок не позднее пяти дней с даты заключения Договора.</w:t>
      </w:r>
    </w:p>
    <w:p w:rsidR="0091643F" w:rsidRDefault="0091643F" w:rsidP="0091643F">
      <w:pPr>
        <w:tabs>
          <w:tab w:val="left" w:pos="1272"/>
        </w:tabs>
        <w:spacing w:line="322" w:lineRule="exact"/>
      </w:pPr>
      <w:r>
        <w:rPr>
          <w:rFonts w:ascii="Times New Roman" w:hAnsi="Times New Roman" w:cs="Times New Roman"/>
          <w:sz w:val="28"/>
          <w:szCs w:val="28"/>
        </w:rPr>
        <w:t>6.</w:t>
      </w:r>
      <w:r w:rsidRPr="00D244F1">
        <w:rPr>
          <w:rFonts w:ascii="Times New Roman" w:hAnsi="Times New Roman" w:cs="Times New Roman"/>
          <w:sz w:val="28"/>
          <w:szCs w:val="28"/>
        </w:rPr>
        <w:t>Форма оплаты за размещение средства рекламы и информации: безналичная либо наличная, определяется Договором</w:t>
      </w:r>
      <w:r>
        <w:t>.</w:t>
      </w:r>
    </w:p>
    <w:p w:rsidR="0091643F" w:rsidRPr="003C3894" w:rsidRDefault="0091643F" w:rsidP="0091643F">
      <w:pPr>
        <w:rPr>
          <w:rFonts w:ascii="Times New Roman" w:hAnsi="Times New Roman" w:cs="Times New Roman"/>
          <w:sz w:val="28"/>
          <w:szCs w:val="28"/>
        </w:rPr>
        <w:sectPr w:rsidR="0091643F" w:rsidRPr="003C3894" w:rsidSect="00CD7AED">
          <w:pgSz w:w="11900" w:h="16840"/>
          <w:pgMar w:top="578" w:right="788" w:bottom="987" w:left="137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7. Базовая ставка оплаты 1кв.м</w:t>
      </w:r>
      <w:r w:rsidRPr="003C3894">
        <w:rPr>
          <w:rFonts w:ascii="Times New Roman" w:hAnsi="Times New Roman" w:cs="Times New Roman"/>
          <w:sz w:val="28"/>
          <w:szCs w:val="28"/>
        </w:rPr>
        <w:t>. рекламного информационного поля может быть изменена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3894">
        <w:rPr>
          <w:rFonts w:ascii="Times New Roman" w:hAnsi="Times New Roman" w:cs="Times New Roman"/>
          <w:sz w:val="28"/>
          <w:szCs w:val="28"/>
        </w:rPr>
        <w:t xml:space="preserve"> но не чаще одного раза в</w:t>
      </w:r>
      <w:r w:rsidR="00622D30">
        <w:rPr>
          <w:rFonts w:ascii="Times New Roman" w:hAnsi="Times New Roman" w:cs="Times New Roman"/>
          <w:sz w:val="28"/>
          <w:szCs w:val="28"/>
        </w:rPr>
        <w:t xml:space="preserve"> </w:t>
      </w:r>
      <w:r w:rsidRPr="003C3894">
        <w:rPr>
          <w:rFonts w:ascii="Times New Roman" w:hAnsi="Times New Roman" w:cs="Times New Roman"/>
          <w:sz w:val="28"/>
          <w:szCs w:val="28"/>
        </w:rPr>
        <w:t>год</w:t>
      </w:r>
      <w:r w:rsidR="00622D30">
        <w:rPr>
          <w:rFonts w:ascii="Times New Roman" w:hAnsi="Times New Roman" w:cs="Times New Roman"/>
          <w:sz w:val="28"/>
          <w:szCs w:val="28"/>
        </w:rPr>
        <w:t>.</w:t>
      </w:r>
    </w:p>
    <w:p w:rsidR="00622D30" w:rsidRDefault="00622D30" w:rsidP="0091643F">
      <w:pPr>
        <w:pStyle w:val="30"/>
        <w:shd w:val="clear" w:color="auto" w:fill="auto"/>
        <w:tabs>
          <w:tab w:val="left" w:pos="8080"/>
        </w:tabs>
        <w:spacing w:after="0"/>
        <w:ind w:right="-284"/>
        <w:jc w:val="both"/>
        <w:rPr>
          <w:sz w:val="26"/>
          <w:szCs w:val="26"/>
        </w:rPr>
      </w:pPr>
    </w:p>
    <w:p w:rsidR="0091643F" w:rsidRPr="0091643F" w:rsidRDefault="0091643F" w:rsidP="0091643F">
      <w:pPr>
        <w:pStyle w:val="30"/>
        <w:shd w:val="clear" w:color="auto" w:fill="auto"/>
        <w:tabs>
          <w:tab w:val="left" w:pos="8080"/>
        </w:tabs>
        <w:spacing w:after="0"/>
        <w:ind w:right="-284"/>
        <w:jc w:val="both"/>
        <w:rPr>
          <w:sz w:val="26"/>
          <w:szCs w:val="26"/>
        </w:rPr>
      </w:pPr>
      <w:r w:rsidRPr="0091643F">
        <w:rPr>
          <w:sz w:val="26"/>
          <w:szCs w:val="26"/>
        </w:rPr>
        <w:t>КОЭФФИЦИЕНТЫ, УЧИТЫВАЮЩИЕ РАЗЛИЧНЫЕ ОСОБЕННОСТИ РАЗМЕЩЕНИЯ СРЕДСТВ НАРУЖНОЙ РЕКЛАМЫ И ИНФОРМАЦИИ И ОТРАЖАЮЩИЕ ЗАВИСИМООСТЬ РАЗМЕРА ПЛАТЫ</w:t>
      </w:r>
    </w:p>
    <w:p w:rsidR="0091643F" w:rsidRPr="005D1259" w:rsidRDefault="0091643F" w:rsidP="0091643F">
      <w:pPr>
        <w:pStyle w:val="30"/>
        <w:shd w:val="clear" w:color="auto" w:fill="auto"/>
        <w:tabs>
          <w:tab w:val="left" w:pos="8080"/>
        </w:tabs>
        <w:spacing w:after="0"/>
        <w:ind w:right="-284"/>
      </w:pPr>
    </w:p>
    <w:p w:rsidR="0091643F" w:rsidRDefault="0091643F" w:rsidP="0091643F">
      <w:pPr>
        <w:pStyle w:val="af"/>
        <w:rPr>
          <w:sz w:val="28"/>
          <w:szCs w:val="28"/>
        </w:rPr>
      </w:pPr>
      <w:r w:rsidRPr="008E597A">
        <w:rPr>
          <w:b/>
          <w:sz w:val="28"/>
          <w:szCs w:val="28"/>
        </w:rPr>
        <w:t>К1</w:t>
      </w:r>
      <w:r>
        <w:rPr>
          <w:sz w:val="28"/>
          <w:szCs w:val="28"/>
        </w:rPr>
        <w:t xml:space="preserve"> - коэффициент, </w:t>
      </w:r>
      <w:r w:rsidRPr="003C3894">
        <w:rPr>
          <w:sz w:val="28"/>
          <w:szCs w:val="28"/>
        </w:rPr>
        <w:t>отражающий   зависимость  размера  оплаты от   места   расположения  (учитывающий  территориальную   привязку )средства     наружной      рекламы    и    информации    в    муниципальной собственности    городского   округа    «город  Каспийск».</w:t>
      </w:r>
    </w:p>
    <w:p w:rsidR="00622D30" w:rsidRDefault="00622D30" w:rsidP="0091643F">
      <w:pPr>
        <w:pStyle w:val="af"/>
        <w:rPr>
          <w:sz w:val="28"/>
          <w:szCs w:val="28"/>
        </w:rPr>
      </w:pPr>
    </w:p>
    <w:p w:rsidR="00622D30" w:rsidRPr="003C3894" w:rsidRDefault="00622D30" w:rsidP="0091643F">
      <w:pPr>
        <w:pStyle w:val="af"/>
        <w:rPr>
          <w:sz w:val="28"/>
          <w:szCs w:val="28"/>
        </w:rPr>
      </w:pPr>
    </w:p>
    <w:p w:rsidR="0091643F" w:rsidRDefault="0091643F" w:rsidP="0091643F">
      <w:pPr>
        <w:rPr>
          <w:sz w:val="2"/>
          <w:szCs w:val="2"/>
        </w:rPr>
      </w:pPr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6804"/>
        <w:gridCol w:w="1418"/>
      </w:tblGrid>
      <w:tr w:rsidR="0091643F" w:rsidTr="00AB1D6C">
        <w:trPr>
          <w:trHeight w:hRule="exact"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808" w:wrap="notBeside" w:vAnchor="text" w:hAnchor="page" w:x="1771" w:y="268"/>
              <w:spacing w:line="220" w:lineRule="exact"/>
            </w:pPr>
          </w:p>
          <w:p w:rsidR="0091643F" w:rsidRPr="008E597A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5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Зоны размещения средств наружной рекламы и информации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  <w:r w:rsidRPr="005D2302">
              <w:rPr>
                <w:rStyle w:val="211pt"/>
                <w:rFonts w:eastAsia="Arial Unicode MS"/>
              </w:rPr>
              <w:t>Значение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  <w:r w:rsidRPr="005D2302">
              <w:rPr>
                <w:rStyle w:val="211pt"/>
                <w:rFonts w:eastAsia="Arial Unicode MS"/>
              </w:rPr>
              <w:t xml:space="preserve">коэф-та  </w:t>
            </w:r>
            <w:r w:rsidRPr="005D2302">
              <w:rPr>
                <w:rStyle w:val="211pt"/>
                <w:rFonts w:eastAsia="Arial Unicode MS"/>
                <w:b/>
              </w:rPr>
              <w:t>К1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</w:p>
        </w:tc>
      </w:tr>
      <w:tr w:rsidR="0091643F" w:rsidTr="00AB1D6C">
        <w:trPr>
          <w:trHeight w:hRule="exact" w:val="2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  <w:r w:rsidRPr="005D2302">
              <w:rPr>
                <w:rStyle w:val="211pt"/>
                <w:rFonts w:eastAsia="Arial Unicode MS"/>
                <w:b/>
              </w:rPr>
              <w:t>Зона 1</w:t>
            </w:r>
            <w:r w:rsidRPr="005D2302">
              <w:rPr>
                <w:rStyle w:val="211pt"/>
                <w:rFonts w:eastAsia="Arial Unicode MS"/>
              </w:rPr>
              <w:t xml:space="preserve"> - зоны исторического наследия (-площадь города;</w:t>
            </w:r>
          </w:p>
          <w:p w:rsidR="0091643F" w:rsidRPr="005D2302" w:rsidRDefault="0091643F" w:rsidP="0091643F">
            <w:pPr>
              <w:framePr w:w="8808" w:wrap="notBeside" w:vAnchor="text" w:hAnchor="page" w:x="1771" w:y="268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</w:pPr>
            <w:r w:rsidRPr="005D2302">
              <w:rPr>
                <w:rStyle w:val="211pt"/>
                <w:rFonts w:eastAsia="Arial Unicode MS"/>
              </w:rPr>
              <w:t>Ансамбли и памятники архитектуры и культуры;</w:t>
            </w:r>
          </w:p>
          <w:p w:rsidR="0091643F" w:rsidRPr="005D2302" w:rsidRDefault="0091643F" w:rsidP="0091643F">
            <w:pPr>
              <w:framePr w:w="8808" w:wrap="notBeside" w:vAnchor="text" w:hAnchor="page" w:x="1771" w:y="268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</w:pPr>
            <w:r w:rsidRPr="005D2302">
              <w:rPr>
                <w:rStyle w:val="211pt"/>
                <w:rFonts w:eastAsia="Arial Unicode MS"/>
              </w:rPr>
              <w:t>Территории, прилегающие к памятникам архитектуры и культуры, монументам, культовым сооружениям (территории, размещение средств рекламы и информации в непосредственной близости от которых является помехой для визуального восприятия памятника);</w:t>
            </w:r>
          </w:p>
          <w:p w:rsidR="0091643F" w:rsidRDefault="0091643F" w:rsidP="0091643F">
            <w:pPr>
              <w:framePr w:w="8808" w:wrap="notBeside" w:vAnchor="text" w:hAnchor="page" w:x="1771" w:y="268"/>
              <w:numPr>
                <w:ilvl w:val="0"/>
                <w:numId w:val="3"/>
              </w:numPr>
              <w:tabs>
                <w:tab w:val="left" w:pos="130"/>
              </w:tabs>
              <w:spacing w:line="274" w:lineRule="exact"/>
              <w:jc w:val="both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Территории парков, памятников природы и садово-паркового искусства)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tabs>
                <w:tab w:val="left" w:pos="130"/>
              </w:tabs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1,8</w:t>
            </w:r>
          </w:p>
        </w:tc>
      </w:tr>
      <w:tr w:rsidR="0091643F" w:rsidTr="00AB1D6C">
        <w:trPr>
          <w:trHeight w:hRule="exact"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  <w:b/>
              </w:rPr>
              <w:t>Зона 2</w:t>
            </w:r>
            <w:r w:rsidRPr="005D2302">
              <w:rPr>
                <w:rStyle w:val="211pt"/>
                <w:rFonts w:eastAsia="Arial Unicode MS"/>
              </w:rPr>
              <w:t xml:space="preserve"> - зоны особого городского значения улицы: Ленина, Орджоникидзе, С. </w:t>
            </w:r>
            <w:r>
              <w:rPr>
                <w:rStyle w:val="211pt"/>
                <w:rFonts w:eastAsia="Arial Unicode MS"/>
              </w:rPr>
              <w:t xml:space="preserve">Стальского, Хизроева, Халилова, </w:t>
            </w:r>
            <w:r w:rsidRPr="005D2302">
              <w:rPr>
                <w:rStyle w:val="211pt"/>
                <w:rFonts w:eastAsia="Arial Unicode MS"/>
              </w:rPr>
              <w:t>Байрамова, Советская</w:t>
            </w:r>
            <w:r>
              <w:rPr>
                <w:rStyle w:val="211pt"/>
                <w:rFonts w:eastAsia="Arial Unicode MS"/>
              </w:rPr>
              <w:t>, Ильяшенко,</w:t>
            </w:r>
            <w:r w:rsidRPr="005D2302">
              <w:rPr>
                <w:rStyle w:val="211pt"/>
                <w:rFonts w:eastAsia="Arial Unicode MS"/>
              </w:rPr>
              <w:t>)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</w:pPr>
          </w:p>
        </w:tc>
      </w:tr>
      <w:tr w:rsidR="0091643F" w:rsidTr="00AB1D6C">
        <w:trPr>
          <w:trHeight w:hRule="exact" w:val="9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808" w:wrap="notBeside" w:vAnchor="text" w:hAnchor="page" w:x="1771" w:y="268"/>
              <w:spacing w:line="278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1.2.1.  На указанных проспектах и улицах (за исключением перекрестков)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8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 xml:space="preserve">      1,5</w:t>
            </w:r>
          </w:p>
        </w:tc>
      </w:tr>
      <w:tr w:rsidR="0091643F" w:rsidTr="00AB1D6C">
        <w:trPr>
          <w:trHeight w:hRule="exact" w:val="7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1.2.2.  На перекрестках указанных проспектов и улиц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 xml:space="preserve">      1,</w:t>
            </w:r>
            <w:r>
              <w:rPr>
                <w:rStyle w:val="211pt"/>
                <w:rFonts w:eastAsia="Arial Unicode MS"/>
              </w:rPr>
              <w:t>7</w:t>
            </w:r>
          </w:p>
        </w:tc>
      </w:tr>
      <w:tr w:rsidR="0091643F" w:rsidTr="00AB1D6C">
        <w:trPr>
          <w:trHeight w:hRule="exact" w:val="1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  <w:b/>
              </w:rPr>
              <w:t>Зона 3</w:t>
            </w:r>
            <w:r w:rsidRPr="005D2302">
              <w:rPr>
                <w:rStyle w:val="211pt"/>
                <w:rFonts w:eastAsia="Arial Unicode MS"/>
              </w:rPr>
              <w:t xml:space="preserve"> - зоны общего городского значения-(территории и объекты города, не вошедшие в зону 1 и зону 2 ул. Комсомольская, Алферова, Назарова, </w:t>
            </w:r>
            <w:r>
              <w:rPr>
                <w:rStyle w:val="211pt"/>
                <w:rFonts w:eastAsia="Arial Unicode MS"/>
              </w:rPr>
              <w:t>Кавказская,</w:t>
            </w:r>
            <w:r w:rsidRPr="005D2302">
              <w:rPr>
                <w:rStyle w:val="211pt"/>
                <w:rFonts w:eastAsia="Arial Unicode MS"/>
              </w:rPr>
              <w:t xml:space="preserve"> Кирпичное шоссе</w:t>
            </w:r>
            <w:r>
              <w:rPr>
                <w:rStyle w:val="211pt"/>
                <w:rFonts w:eastAsia="Arial Unicode MS"/>
              </w:rPr>
              <w:t>,</w:t>
            </w:r>
            <w:r w:rsidRPr="005D2302">
              <w:rPr>
                <w:rStyle w:val="211pt"/>
                <w:rFonts w:eastAsia="Arial Unicode MS"/>
              </w:rPr>
              <w:t>Амет-Хана Султана)</w:t>
            </w: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5D2302" w:rsidRDefault="0091643F" w:rsidP="00AB1D6C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 xml:space="preserve">      1,2</w:t>
            </w:r>
          </w:p>
        </w:tc>
      </w:tr>
    </w:tbl>
    <w:p w:rsidR="0091643F" w:rsidRDefault="0091643F" w:rsidP="0091643F">
      <w:pPr>
        <w:framePr w:w="8808" w:wrap="notBeside" w:vAnchor="text" w:hAnchor="page" w:x="1771" w:y="268"/>
        <w:rPr>
          <w:sz w:val="2"/>
          <w:szCs w:val="2"/>
        </w:rPr>
      </w:pPr>
    </w:p>
    <w:p w:rsidR="0091643F" w:rsidRDefault="0091643F" w:rsidP="0091643F">
      <w:pPr>
        <w:rPr>
          <w:sz w:val="2"/>
          <w:szCs w:val="2"/>
        </w:rPr>
      </w:pPr>
    </w:p>
    <w:p w:rsidR="0091643F" w:rsidRDefault="0091643F" w:rsidP="0091643F">
      <w:pPr>
        <w:pStyle w:val="40"/>
        <w:shd w:val="clear" w:color="auto" w:fill="auto"/>
        <w:spacing w:before="120" w:after="120"/>
        <w:ind w:hanging="284"/>
        <w:rPr>
          <w:b/>
          <w:sz w:val="28"/>
          <w:szCs w:val="28"/>
        </w:rPr>
      </w:pPr>
    </w:p>
    <w:p w:rsidR="0091643F" w:rsidRDefault="0091643F" w:rsidP="0091643F">
      <w:pPr>
        <w:pStyle w:val="40"/>
        <w:shd w:val="clear" w:color="auto" w:fill="auto"/>
        <w:spacing w:before="0"/>
        <w:ind w:hanging="284"/>
        <w:rPr>
          <w:sz w:val="28"/>
          <w:szCs w:val="28"/>
        </w:rPr>
      </w:pPr>
      <w:r w:rsidRPr="00A500F1">
        <w:rPr>
          <w:b/>
          <w:sz w:val="28"/>
          <w:szCs w:val="28"/>
        </w:rPr>
        <w:t>К2</w:t>
      </w:r>
      <w:r>
        <w:t xml:space="preserve"> -  </w:t>
      </w:r>
      <w:r w:rsidRPr="002B4A28">
        <w:rPr>
          <w:sz w:val="28"/>
          <w:szCs w:val="28"/>
        </w:rPr>
        <w:t xml:space="preserve">коэффициент, отражающий зависимость размера оплаты от </w:t>
      </w:r>
    </w:p>
    <w:p w:rsidR="0091643F" w:rsidRDefault="0091643F" w:rsidP="00622D30">
      <w:pPr>
        <w:pStyle w:val="40"/>
        <w:shd w:val="clear" w:color="auto" w:fill="auto"/>
        <w:spacing w:before="0"/>
        <w:ind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2B4A28">
        <w:rPr>
          <w:sz w:val="28"/>
          <w:szCs w:val="28"/>
        </w:rPr>
        <w:t>лощади информационного</w:t>
      </w:r>
      <w:r w:rsidR="00622D30"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>поля средств</w:t>
      </w:r>
      <w:r w:rsidR="00622D30"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>наружной рекламы</w:t>
      </w:r>
      <w:r w:rsidR="00622D30"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>и информации:</w:t>
      </w:r>
    </w:p>
    <w:tbl>
      <w:tblPr>
        <w:tblOverlap w:val="never"/>
        <w:tblW w:w="89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6949"/>
        <w:gridCol w:w="1307"/>
        <w:gridCol w:w="111"/>
      </w:tblGrid>
      <w:tr w:rsidR="0091643F" w:rsidTr="00AB1D6C">
        <w:trPr>
          <w:trHeight w:hRule="exact" w:val="8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</w:p>
          <w:p w:rsidR="0091643F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</w:p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74" w:lineRule="exact"/>
            </w:pPr>
            <w:r w:rsidRPr="00DB0D57">
              <w:rPr>
                <w:rStyle w:val="211pt"/>
                <w:rFonts w:eastAsia="Arial Unicode MS"/>
              </w:rPr>
              <w:t>Площадь информационного поля средств наружной</w:t>
            </w:r>
          </w:p>
          <w:p w:rsidR="0091643F" w:rsidRDefault="0091643F" w:rsidP="00AB1D6C">
            <w:pPr>
              <w:framePr w:w="8808" w:h="2746" w:hRule="exact" w:wrap="notBeside" w:vAnchor="text" w:hAnchor="page" w:x="1456" w:y="161"/>
              <w:spacing w:line="274" w:lineRule="exact"/>
              <w:rPr>
                <w:rStyle w:val="211pt"/>
                <w:rFonts w:eastAsia="Arial Unicode MS"/>
              </w:rPr>
            </w:pPr>
            <w:r w:rsidRPr="00DB0D57">
              <w:rPr>
                <w:rStyle w:val="211pt"/>
                <w:rFonts w:eastAsia="Arial Unicode MS"/>
              </w:rPr>
              <w:t>Рекламы и информации</w:t>
            </w:r>
          </w:p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74" w:lineRule="exact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74" w:lineRule="exact"/>
            </w:pPr>
            <w:r w:rsidRPr="00DB0D57">
              <w:rPr>
                <w:rStyle w:val="211pt"/>
                <w:rFonts w:eastAsia="Arial Unicode MS"/>
              </w:rPr>
              <w:t>Значение</w:t>
            </w:r>
          </w:p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74" w:lineRule="exact"/>
            </w:pPr>
            <w:r>
              <w:rPr>
                <w:rStyle w:val="211pt"/>
                <w:rFonts w:eastAsia="Arial Unicode MS"/>
              </w:rPr>
              <w:t>к</w:t>
            </w:r>
            <w:r w:rsidRPr="00DB0D57">
              <w:rPr>
                <w:rStyle w:val="211pt"/>
                <w:rFonts w:eastAsia="Arial Unicode MS"/>
              </w:rPr>
              <w:t>оэф</w:t>
            </w:r>
            <w:r>
              <w:rPr>
                <w:rStyle w:val="211pt"/>
                <w:rFonts w:eastAsia="Arial Unicode MS"/>
              </w:rPr>
              <w:t>-</w:t>
            </w:r>
            <w:r w:rsidRPr="00DB0D57">
              <w:rPr>
                <w:rStyle w:val="211pt"/>
                <w:rFonts w:eastAsia="Arial Unicode MS"/>
              </w:rPr>
              <w:t>та</w:t>
            </w:r>
            <w:r w:rsidRPr="00DB0D57">
              <w:rPr>
                <w:rStyle w:val="211pt"/>
                <w:rFonts w:eastAsia="Arial Unicode MS"/>
                <w:b/>
              </w:rPr>
              <w:t>К 2</w:t>
            </w:r>
          </w:p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74" w:lineRule="exact"/>
              <w:rPr>
                <w:b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808" w:h="2746" w:hRule="exact" w:wrap="notBeside" w:vAnchor="text" w:hAnchor="page" w:x="1456" w:y="161"/>
              <w:rPr>
                <w:rFonts w:ascii="Times New Roman" w:eastAsia="Times New Roman" w:hAnsi="Times New Roman" w:cs="Times New Roman"/>
                <w:b/>
              </w:rPr>
            </w:pPr>
          </w:p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74" w:lineRule="exact"/>
              <w:rPr>
                <w:b/>
              </w:rPr>
            </w:pPr>
          </w:p>
        </w:tc>
      </w:tr>
      <w:tr w:rsidR="0091643F" w:rsidTr="00AB1D6C">
        <w:trPr>
          <w:trHeight w:hRule="exact" w:val="4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До 5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>
              <w:rPr>
                <w:rStyle w:val="211pt"/>
                <w:rFonts w:eastAsia="Arial Unicode MS"/>
              </w:rPr>
              <w:t>1,2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  <w:tr w:rsidR="0091643F" w:rsidTr="00AB1D6C">
        <w:trPr>
          <w:trHeight w:hRule="exact" w:val="5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От 5,01 до 18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>
              <w:rPr>
                <w:rStyle w:val="211pt"/>
                <w:rFonts w:eastAsia="Arial Unicode MS"/>
              </w:rPr>
              <w:t>1,1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  <w:tr w:rsidR="0091643F" w:rsidTr="00AB1D6C">
        <w:trPr>
          <w:trHeight w:hRule="exact" w:val="4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От 18,01 до 50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  <w:tr w:rsidR="0091643F" w:rsidTr="00AB1D6C">
        <w:trPr>
          <w:trHeight w:hRule="exact" w:val="4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Свыше 50 кв. 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0,95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DB0D57" w:rsidRDefault="0091643F" w:rsidP="00AB1D6C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</w:tbl>
    <w:p w:rsidR="0091643F" w:rsidRDefault="0091643F" w:rsidP="0091643F">
      <w:pPr>
        <w:framePr w:w="8808" w:h="2746" w:hRule="exact" w:wrap="notBeside" w:vAnchor="text" w:hAnchor="page" w:x="1456" w:y="161"/>
        <w:rPr>
          <w:sz w:val="2"/>
          <w:szCs w:val="2"/>
        </w:rPr>
      </w:pPr>
    </w:p>
    <w:p w:rsidR="0091643F" w:rsidRDefault="0091643F" w:rsidP="0091643F">
      <w:pPr>
        <w:pStyle w:val="40"/>
        <w:shd w:val="clear" w:color="auto" w:fill="auto"/>
        <w:spacing w:before="0" w:line="274" w:lineRule="exact"/>
        <w:ind w:right="142"/>
        <w:rPr>
          <w:b/>
          <w:sz w:val="28"/>
          <w:szCs w:val="28"/>
        </w:rPr>
      </w:pPr>
    </w:p>
    <w:tbl>
      <w:tblPr>
        <w:tblOverlap w:val="never"/>
        <w:tblW w:w="879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100"/>
        <w:gridCol w:w="846"/>
        <w:gridCol w:w="577"/>
        <w:gridCol w:w="704"/>
      </w:tblGrid>
      <w:tr w:rsidR="0091643F" w:rsidRPr="00447A3F" w:rsidTr="00AB1D6C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ind w:right="1"/>
              <w:rPr>
                <w:rFonts w:ascii="Times New Roman" w:hAnsi="Times New Roman" w:cs="Times New Roman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ind w:right="1"/>
              <w:rPr>
                <w:rFonts w:ascii="Times New Roman" w:hAnsi="Times New Roman" w:cs="Times New Roman"/>
              </w:rPr>
            </w:pPr>
            <w:r w:rsidRPr="00447A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Виды средств наружной рекламы и информации (тип реклам носителя)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69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Значение коэф-та </w:t>
            </w:r>
            <w:r w:rsidRPr="00447A3F">
              <w:rPr>
                <w:rStyle w:val="211pt"/>
                <w:rFonts w:eastAsia="Arial Unicode MS"/>
                <w:b/>
              </w:rPr>
              <w:t>КЗ</w:t>
            </w:r>
          </w:p>
        </w:tc>
      </w:tr>
      <w:tr w:rsidR="0091643F" w:rsidRPr="00447A3F" w:rsidTr="00AB1D6C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Щитовые установки и объемно-пространственные конструкции</w:t>
            </w: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1,5</w:t>
            </w:r>
          </w:p>
        </w:tc>
      </w:tr>
      <w:tr w:rsidR="0091643F" w:rsidRPr="00447A3F" w:rsidTr="00AB1D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Наземные панно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1,3</w:t>
            </w:r>
          </w:p>
        </w:tc>
      </w:tr>
      <w:tr w:rsidR="0091643F" w:rsidRPr="00447A3F" w:rsidTr="00AB1D6C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Крышные установки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2,0</w:t>
            </w:r>
          </w:p>
        </w:tc>
      </w:tr>
      <w:tr w:rsidR="0091643F" w:rsidRPr="00447A3F" w:rsidTr="00AB1D6C">
        <w:trPr>
          <w:trHeight w:hRule="exact"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Настенные панно</w:t>
            </w: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 xml:space="preserve">        1,</w:t>
            </w:r>
            <w:r>
              <w:rPr>
                <w:rStyle w:val="211pt"/>
                <w:rFonts w:eastAsia="Arial Unicode MS"/>
              </w:rPr>
              <w:t>5</w:t>
            </w: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</w:tr>
      <w:tr w:rsidR="0091643F" w:rsidRPr="00447A3F" w:rsidTr="00AB1D6C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74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Средства наружной рекламы, размещаемые на мачтах-опорах уличного освещения, опорах контактной сети, столбах, уличной мебели</w:t>
            </w: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2,0</w:t>
            </w:r>
          </w:p>
        </w:tc>
      </w:tr>
      <w:tr w:rsidR="0091643F" w:rsidRPr="00447A3F" w:rsidTr="00AB1D6C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74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Транспаранты-перетяжки на мягкой основе, предназначенные для размещения над полосой движения транспортных средств</w:t>
            </w: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2,</w:t>
            </w:r>
            <w:r>
              <w:rPr>
                <w:rStyle w:val="211pt"/>
                <w:rFonts w:eastAsia="Arial Unicode MS"/>
              </w:rPr>
              <w:t>2</w:t>
            </w:r>
          </w:p>
        </w:tc>
      </w:tr>
      <w:tr w:rsidR="0091643F" w:rsidRPr="00447A3F" w:rsidTr="00AB1D6C">
        <w:trPr>
          <w:trHeight w:hRule="exact"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74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Средства наружной рекламы, предназначенные для размещения над полосой движения транспортных средств (подвесы, транспаранты-перетяжки, кроме транспарантов - перетяжек на мягкой основе)</w:t>
            </w: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1,3</w:t>
            </w:r>
          </w:p>
        </w:tc>
      </w:tr>
      <w:tr w:rsidR="0091643F" w:rsidRPr="00447A3F" w:rsidTr="00AB1D6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Проекционные установки, электронные экраны (электронные табло)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2.</w:t>
            </w:r>
            <w:r>
              <w:rPr>
                <w:rStyle w:val="211pt"/>
                <w:rFonts w:eastAsia="Arial Unicode MS"/>
              </w:rPr>
              <w:t>0</w:t>
            </w:r>
          </w:p>
        </w:tc>
      </w:tr>
      <w:tr w:rsidR="0091643F" w:rsidRPr="00447A3F" w:rsidTr="00AB1D6C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Другие стационарные средства наружной рекламы</w:t>
            </w: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1,5</w:t>
            </w:r>
          </w:p>
        </w:tc>
      </w:tr>
      <w:tr w:rsidR="0091643F" w:rsidRPr="00447A3F" w:rsidTr="00AB1D6C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Реклама на ограждениях </w:t>
            </w:r>
            <w:r>
              <w:rPr>
                <w:rStyle w:val="211pt"/>
                <w:rFonts w:eastAsia="Arial Unicode MS"/>
              </w:rPr>
              <w:t>–</w:t>
            </w:r>
            <w:r w:rsidRPr="00447A3F">
              <w:rPr>
                <w:rStyle w:val="211pt"/>
                <w:rFonts w:eastAsia="Arial Unicode MS"/>
              </w:rPr>
              <w:t xml:space="preserve"> строительных</w:t>
            </w:r>
            <w:r>
              <w:rPr>
                <w:rStyle w:val="211pt"/>
                <w:rFonts w:eastAsia="Arial Unicode MS"/>
              </w:rPr>
              <w:t xml:space="preserve"> площадках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1,0</w:t>
            </w:r>
          </w:p>
        </w:tc>
      </w:tr>
      <w:tr w:rsidR="0091643F" w:rsidRPr="00447A3F" w:rsidTr="00AB1D6C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Другие временные средства наружной рекламы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1,2</w:t>
            </w:r>
          </w:p>
        </w:tc>
      </w:tr>
      <w:tr w:rsidR="0091643F" w:rsidRPr="00447A3F" w:rsidTr="00AB1D6C"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3.12</w:t>
            </w: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В остальных случаях (прочие)</w:t>
            </w: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1,1</w:t>
            </w:r>
          </w:p>
        </w:tc>
      </w:tr>
      <w:tr w:rsidR="0091643F" w:rsidRPr="00447A3F" w:rsidTr="00AB1D6C">
        <w:trPr>
          <w:trHeight w:hRule="exact" w:val="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gridAfter w:val="1"/>
          <w:wAfter w:w="704" w:type="dxa"/>
          <w:trHeight w:hRule="exact" w:val="195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gridAfter w:val="1"/>
          <w:wAfter w:w="704" w:type="dxa"/>
          <w:trHeight w:hRule="exact" w:val="4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91643F" w:rsidRPr="00447A3F" w:rsidTr="00AB1D6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</w:tbl>
    <w:p w:rsidR="0091643F" w:rsidRPr="00DB0D57" w:rsidRDefault="0091643F" w:rsidP="0091643F">
      <w:pPr>
        <w:framePr w:w="8791" w:h="8161" w:hRule="exact" w:wrap="notBeside" w:vAnchor="text" w:hAnchor="page" w:x="1471" w:y="1262"/>
        <w:ind w:right="1"/>
        <w:rPr>
          <w:rFonts w:ascii="Times New Roman" w:hAnsi="Times New Roman" w:cs="Times New Roman"/>
        </w:rPr>
      </w:pPr>
    </w:p>
    <w:p w:rsidR="0091643F" w:rsidRDefault="0091643F" w:rsidP="0091643F">
      <w:pPr>
        <w:pStyle w:val="40"/>
        <w:shd w:val="clear" w:color="auto" w:fill="auto"/>
        <w:spacing w:before="120" w:line="274" w:lineRule="exact"/>
        <w:ind w:left="-284" w:right="142" w:firstLine="425"/>
        <w:jc w:val="left"/>
        <w:rPr>
          <w:sz w:val="28"/>
          <w:szCs w:val="28"/>
        </w:rPr>
      </w:pPr>
      <w:r w:rsidRPr="00A500F1">
        <w:rPr>
          <w:b/>
          <w:sz w:val="28"/>
          <w:szCs w:val="28"/>
        </w:rPr>
        <w:t>КЗ</w:t>
      </w:r>
      <w:r>
        <w:t xml:space="preserve"> -  </w:t>
      </w:r>
      <w:r w:rsidRPr="002B4A28">
        <w:rPr>
          <w:sz w:val="28"/>
          <w:szCs w:val="28"/>
        </w:rPr>
        <w:t>коэффициент, отражающий зависимость</w:t>
      </w:r>
      <w:r w:rsidR="00352294"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>размера оплаты</w:t>
      </w:r>
      <w:r>
        <w:rPr>
          <w:sz w:val="28"/>
          <w:szCs w:val="28"/>
        </w:rPr>
        <w:t xml:space="preserve">   о</w:t>
      </w:r>
      <w:r w:rsidRPr="002B4A28">
        <w:rPr>
          <w:sz w:val="28"/>
          <w:szCs w:val="28"/>
        </w:rPr>
        <w:t>т</w:t>
      </w:r>
      <w:r w:rsidR="00352294"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 xml:space="preserve">особенностей размещения отдельных видов </w:t>
      </w:r>
      <w:r>
        <w:rPr>
          <w:sz w:val="28"/>
          <w:szCs w:val="28"/>
        </w:rPr>
        <w:t xml:space="preserve">      с</w:t>
      </w:r>
      <w:r w:rsidRPr="002B4A28">
        <w:rPr>
          <w:sz w:val="28"/>
          <w:szCs w:val="28"/>
        </w:rPr>
        <w:t xml:space="preserve">редств наружной </w:t>
      </w:r>
    </w:p>
    <w:p w:rsidR="0091643F" w:rsidRDefault="0091643F" w:rsidP="0091643F">
      <w:pPr>
        <w:pStyle w:val="40"/>
        <w:shd w:val="clear" w:color="auto" w:fill="auto"/>
        <w:spacing w:before="0" w:line="274" w:lineRule="exact"/>
        <w:ind w:left="-284" w:right="142"/>
        <w:jc w:val="left"/>
        <w:rPr>
          <w:sz w:val="28"/>
          <w:szCs w:val="28"/>
        </w:rPr>
      </w:pPr>
      <w:r>
        <w:rPr>
          <w:sz w:val="28"/>
          <w:szCs w:val="28"/>
        </w:rPr>
        <w:t>рекламы  и  информации  (типов рекламоносителей ).</w:t>
      </w:r>
    </w:p>
    <w:p w:rsidR="0091643F" w:rsidRDefault="0091643F" w:rsidP="0091643F">
      <w:pPr>
        <w:pStyle w:val="40"/>
        <w:shd w:val="clear" w:color="auto" w:fill="auto"/>
        <w:spacing w:before="120" w:after="240" w:line="274" w:lineRule="exact"/>
        <w:ind w:right="142" w:firstLine="567"/>
        <w:rPr>
          <w:sz w:val="28"/>
          <w:szCs w:val="28"/>
        </w:rPr>
      </w:pPr>
    </w:p>
    <w:p w:rsidR="0091643F" w:rsidRDefault="0091643F" w:rsidP="0091643F">
      <w:pPr>
        <w:pStyle w:val="40"/>
        <w:shd w:val="clear" w:color="auto" w:fill="auto"/>
        <w:spacing w:before="120" w:after="240" w:line="274" w:lineRule="exact"/>
        <w:ind w:right="142" w:firstLine="567"/>
        <w:rPr>
          <w:sz w:val="28"/>
          <w:szCs w:val="28"/>
        </w:rPr>
      </w:pPr>
    </w:p>
    <w:p w:rsidR="0091643F" w:rsidRDefault="0091643F" w:rsidP="0091643F">
      <w:pPr>
        <w:pStyle w:val="40"/>
        <w:shd w:val="clear" w:color="auto" w:fill="auto"/>
        <w:spacing w:before="120" w:after="240" w:line="274" w:lineRule="exact"/>
        <w:ind w:right="142" w:firstLine="567"/>
        <w:rPr>
          <w:sz w:val="28"/>
          <w:szCs w:val="28"/>
        </w:rPr>
      </w:pPr>
    </w:p>
    <w:p w:rsidR="0091643F" w:rsidRDefault="0091643F" w:rsidP="0091643F">
      <w:pPr>
        <w:pStyle w:val="40"/>
        <w:shd w:val="clear" w:color="auto" w:fill="auto"/>
        <w:spacing w:before="0" w:line="274" w:lineRule="exact"/>
        <w:ind w:firstLine="560"/>
        <w:rPr>
          <w:sz w:val="28"/>
          <w:szCs w:val="28"/>
        </w:rPr>
      </w:pPr>
      <w:r w:rsidRPr="00BB330F">
        <w:rPr>
          <w:b/>
          <w:sz w:val="24"/>
          <w:szCs w:val="24"/>
        </w:rPr>
        <w:t>К4-</w:t>
      </w:r>
      <w:r w:rsidRPr="00DB0D57">
        <w:rPr>
          <w:sz w:val="28"/>
          <w:szCs w:val="28"/>
        </w:rPr>
        <w:t>коэффициент,</w:t>
      </w:r>
      <w:r w:rsidR="00352294">
        <w:rPr>
          <w:sz w:val="28"/>
          <w:szCs w:val="28"/>
        </w:rPr>
        <w:t xml:space="preserve"> </w:t>
      </w:r>
      <w:r w:rsidRPr="00DB0D57">
        <w:rPr>
          <w:sz w:val="28"/>
          <w:szCs w:val="28"/>
        </w:rPr>
        <w:t>стимулирующий</w:t>
      </w:r>
      <w:r w:rsidR="00352294">
        <w:rPr>
          <w:sz w:val="28"/>
          <w:szCs w:val="28"/>
        </w:rPr>
        <w:t xml:space="preserve"> </w:t>
      </w:r>
      <w:r w:rsidRPr="00DB0D57">
        <w:rPr>
          <w:sz w:val="28"/>
          <w:szCs w:val="28"/>
        </w:rPr>
        <w:t xml:space="preserve">внедрение более </w:t>
      </w:r>
      <w:r>
        <w:rPr>
          <w:sz w:val="28"/>
          <w:szCs w:val="28"/>
        </w:rPr>
        <w:t xml:space="preserve"> сложных</w:t>
      </w:r>
    </w:p>
    <w:p w:rsidR="0091643F" w:rsidRDefault="0091643F" w:rsidP="0091643F">
      <w:pPr>
        <w:pStyle w:val="40"/>
        <w:shd w:val="clear" w:color="auto" w:fill="auto"/>
        <w:spacing w:before="0" w:line="274" w:lineRule="exact"/>
        <w:rPr>
          <w:sz w:val="28"/>
          <w:szCs w:val="28"/>
        </w:rPr>
      </w:pPr>
      <w:r w:rsidRPr="00DB0D57">
        <w:rPr>
          <w:sz w:val="28"/>
          <w:szCs w:val="28"/>
        </w:rPr>
        <w:t>современных технологий:</w:t>
      </w:r>
    </w:p>
    <w:p w:rsidR="0091643F" w:rsidRPr="005539E8" w:rsidRDefault="0091643F" w:rsidP="0091643F">
      <w:pPr>
        <w:pStyle w:val="40"/>
        <w:shd w:val="clear" w:color="auto" w:fill="auto"/>
        <w:spacing w:before="0" w:line="274" w:lineRule="exact"/>
        <w:ind w:firstLine="560"/>
        <w:rPr>
          <w:b/>
          <w:sz w:val="24"/>
          <w:szCs w:val="24"/>
        </w:rPr>
      </w:pPr>
    </w:p>
    <w:tbl>
      <w:tblPr>
        <w:tblOverlap w:val="never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804"/>
        <w:gridCol w:w="1276"/>
      </w:tblGrid>
      <w:tr w:rsidR="0091643F" w:rsidRPr="00DB0D57" w:rsidTr="00AB1D6C">
        <w:trPr>
          <w:trHeight w:hRule="exact" w:val="717"/>
        </w:trPr>
        <w:tc>
          <w:tcPr>
            <w:tcW w:w="567" w:type="dxa"/>
            <w:shd w:val="clear" w:color="auto" w:fill="FFFFFF"/>
          </w:tcPr>
          <w:p w:rsidR="0091643F" w:rsidRPr="00447A3F" w:rsidRDefault="0091643F" w:rsidP="00AB1D6C">
            <w:pPr>
              <w:framePr w:w="8664" w:wrap="notBeside" w:vAnchor="text" w:hAnchor="page" w:x="1726" w:y="189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rPr>
                <w:rFonts w:ascii="Times New Roman" w:hAnsi="Times New Roman" w:cs="Times New Roman"/>
              </w:rPr>
            </w:pPr>
            <w:r w:rsidRPr="00447A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64" w:wrap="notBeside" w:vAnchor="text" w:hAnchor="page" w:x="1726" w:y="189"/>
              <w:rPr>
                <w:rFonts w:ascii="Times New Roman" w:hAnsi="Times New Roman" w:cs="Times New Roman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rPr>
                <w:rFonts w:ascii="Times New Roman" w:hAnsi="Times New Roman" w:cs="Times New Roman"/>
              </w:rPr>
            </w:pPr>
            <w:r w:rsidRPr="00447A3F">
              <w:rPr>
                <w:rFonts w:ascii="Times New Roman" w:hAnsi="Times New Roman" w:cs="Times New Roman"/>
              </w:rPr>
              <w:t>Виды применяемых технических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</w:pPr>
            <w:r w:rsidRPr="00447A3F">
              <w:rPr>
                <w:rStyle w:val="211pt"/>
                <w:rFonts w:eastAsia="Arial Unicode MS"/>
              </w:rPr>
              <w:t>Значение</w:t>
            </w: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  <w:rPr>
                <w:b/>
              </w:rPr>
            </w:pPr>
            <w:r w:rsidRPr="00447A3F">
              <w:rPr>
                <w:rStyle w:val="211pt"/>
                <w:rFonts w:eastAsia="Arial Unicode MS"/>
              </w:rPr>
              <w:t xml:space="preserve">коэф-та </w:t>
            </w:r>
            <w:r w:rsidRPr="00447A3F">
              <w:rPr>
                <w:rStyle w:val="211pt"/>
                <w:rFonts w:eastAsia="Arial Unicode MS"/>
                <w:b/>
              </w:rPr>
              <w:t>К4</w:t>
            </w:r>
          </w:p>
        </w:tc>
      </w:tr>
      <w:tr w:rsidR="0091643F" w:rsidRPr="00DB0D57" w:rsidTr="00AB1D6C">
        <w:trPr>
          <w:trHeight w:hRule="exact" w:val="1143"/>
        </w:trPr>
        <w:tc>
          <w:tcPr>
            <w:tcW w:w="567" w:type="dxa"/>
            <w:shd w:val="clear" w:color="auto" w:fill="FFFFFF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>4.1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</w:pPr>
            <w:r w:rsidRPr="00447A3F">
              <w:rPr>
                <w:rStyle w:val="211pt"/>
                <w:rFonts w:eastAsia="Arial Unicode MS"/>
              </w:rPr>
              <w:t>При отсутствии подсвета (за исключением флаговых композиций, навесов, зонтов, транспарантов - перетяжек на мягкой основе, проекционных установок, электронных экранов (электронных табло), маркиз)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40" w:lineRule="exact"/>
              <w:ind w:left="-10" w:firstLine="10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 xml:space="preserve">         1,</w:t>
            </w: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91643F" w:rsidRPr="00DB0D57" w:rsidTr="00AB1D6C">
        <w:trPr>
          <w:trHeight w:hRule="exact" w:val="1266"/>
        </w:trPr>
        <w:tc>
          <w:tcPr>
            <w:tcW w:w="567" w:type="dxa"/>
            <w:shd w:val="clear" w:color="auto" w:fill="FFFFFF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4.2</w:t>
            </w: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При наличии подсвета (за исключением флаговых композиций, навесов, зонтов, транспарантов - перетяжек на мягкой основе, проекционных установок, электронных экранов (электронных табло), маркиз)</w:t>
            </w: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0,95</w:t>
            </w:r>
          </w:p>
        </w:tc>
      </w:tr>
      <w:tr w:rsidR="0091643F" w:rsidTr="00AB1D6C">
        <w:trPr>
          <w:trHeight w:hRule="exact" w:val="996"/>
        </w:trPr>
        <w:tc>
          <w:tcPr>
            <w:tcW w:w="567" w:type="dxa"/>
            <w:shd w:val="clear" w:color="auto" w:fill="FFFFFF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4.3</w:t>
            </w: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Для конструкций с автоматической сменой экспозиции, проекционных установок, электронных экранов (электронных табло), роллеров и других технически сложных конструкций</w:t>
            </w: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74" w:lineRule="exac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 xml:space="preserve">        0,90</w:t>
            </w:r>
          </w:p>
        </w:tc>
      </w:tr>
      <w:tr w:rsidR="0091643F" w:rsidTr="00AB1D6C">
        <w:trPr>
          <w:trHeight w:hRule="exact" w:val="436"/>
        </w:trPr>
        <w:tc>
          <w:tcPr>
            <w:tcW w:w="567" w:type="dxa"/>
            <w:shd w:val="clear" w:color="auto" w:fill="FFFFFF"/>
            <w:vAlign w:val="bottom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>4.4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>В остальных случаях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643F" w:rsidRPr="00447A3F" w:rsidRDefault="0091643F" w:rsidP="00AB1D6C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 xml:space="preserve">         1,1</w:t>
            </w:r>
          </w:p>
        </w:tc>
      </w:tr>
    </w:tbl>
    <w:p w:rsidR="0091643F" w:rsidRPr="00DB0D57" w:rsidRDefault="0091643F" w:rsidP="0091643F">
      <w:pPr>
        <w:framePr w:w="8664" w:wrap="notBeside" w:vAnchor="text" w:hAnchor="page" w:x="1726" w:y="189"/>
        <w:rPr>
          <w:rFonts w:ascii="Times New Roman" w:hAnsi="Times New Roman" w:cs="Times New Roman"/>
        </w:rPr>
      </w:pPr>
    </w:p>
    <w:p w:rsidR="0091643F" w:rsidRDefault="0091643F" w:rsidP="0091643F">
      <w:pPr>
        <w:pStyle w:val="40"/>
        <w:shd w:val="clear" w:color="auto" w:fill="auto"/>
        <w:spacing w:before="0" w:after="120" w:line="274" w:lineRule="exact"/>
        <w:ind w:firstLine="560"/>
        <w:rPr>
          <w:sz w:val="24"/>
          <w:szCs w:val="24"/>
        </w:rPr>
      </w:pPr>
    </w:p>
    <w:p w:rsidR="0091643F" w:rsidRDefault="0091643F" w:rsidP="0091643F">
      <w:pPr>
        <w:pStyle w:val="40"/>
        <w:pBdr>
          <w:right w:val="single" w:sz="4" w:space="31" w:color="auto"/>
        </w:pBdr>
        <w:shd w:val="clear" w:color="auto" w:fill="auto"/>
        <w:spacing w:before="0" w:line="274" w:lineRule="exact"/>
        <w:ind w:firstLine="560"/>
        <w:rPr>
          <w:sz w:val="28"/>
          <w:szCs w:val="28"/>
        </w:rPr>
      </w:pPr>
      <w:r w:rsidRPr="00A500F1">
        <w:rPr>
          <w:b/>
          <w:sz w:val="28"/>
          <w:szCs w:val="28"/>
        </w:rPr>
        <w:t>К5</w:t>
      </w:r>
      <w:r>
        <w:t xml:space="preserve">  -  </w:t>
      </w:r>
      <w:r w:rsidRPr="008D5EFC">
        <w:rPr>
          <w:sz w:val="28"/>
          <w:szCs w:val="28"/>
        </w:rPr>
        <w:t>коэффициент, отражающий</w:t>
      </w:r>
      <w:r w:rsidR="00352294">
        <w:rPr>
          <w:sz w:val="28"/>
          <w:szCs w:val="28"/>
        </w:rPr>
        <w:t xml:space="preserve"> </w:t>
      </w:r>
      <w:r w:rsidRPr="008D5EFC">
        <w:rPr>
          <w:sz w:val="28"/>
          <w:szCs w:val="28"/>
        </w:rPr>
        <w:t>зависимость размера оплаты</w:t>
      </w:r>
    </w:p>
    <w:p w:rsidR="0091643F" w:rsidRDefault="0091643F" w:rsidP="0091643F">
      <w:pPr>
        <w:pStyle w:val="40"/>
        <w:pBdr>
          <w:right w:val="single" w:sz="4" w:space="31" w:color="auto"/>
        </w:pBdr>
        <w:shd w:val="clear" w:color="auto" w:fill="auto"/>
        <w:spacing w:before="0" w:line="274" w:lineRule="exact"/>
        <w:rPr>
          <w:sz w:val="28"/>
          <w:szCs w:val="28"/>
        </w:rPr>
      </w:pPr>
      <w:r>
        <w:rPr>
          <w:sz w:val="28"/>
          <w:szCs w:val="28"/>
        </w:rPr>
        <w:t>от  содержания рекламной информации:</w:t>
      </w:r>
    </w:p>
    <w:tbl>
      <w:tblPr>
        <w:tblOverlap w:val="never"/>
        <w:tblW w:w="8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6804"/>
        <w:gridCol w:w="1293"/>
      </w:tblGrid>
      <w:tr w:rsidR="0091643F" w:rsidTr="00AB1D6C">
        <w:trPr>
          <w:trHeight w:hRule="exact"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59" w:wrap="notBeside" w:vAnchor="text" w:hAnchor="page" w:x="1696" w:y="287"/>
              <w:rPr>
                <w:sz w:val="10"/>
                <w:szCs w:val="10"/>
              </w:rPr>
            </w:pPr>
            <w:r w:rsidRPr="00297C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                    Реклама / Информация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59" w:wrap="notBeside" w:vAnchor="text" w:hAnchor="page" w:x="1696" w:y="287"/>
              <w:spacing w:line="274" w:lineRule="exact"/>
            </w:pPr>
            <w:r>
              <w:rPr>
                <w:rStyle w:val="211pt"/>
                <w:rFonts w:eastAsia="Arial Unicode MS"/>
              </w:rPr>
              <w:t>Значение</w:t>
            </w:r>
          </w:p>
          <w:p w:rsidR="0091643F" w:rsidRDefault="0091643F" w:rsidP="00AB1D6C">
            <w:pPr>
              <w:framePr w:w="8659" w:wrap="notBeside" w:vAnchor="text" w:hAnchor="page" w:x="1696" w:y="287"/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коэф-та  </w:t>
            </w:r>
            <w:r w:rsidRPr="005D2302">
              <w:rPr>
                <w:rStyle w:val="211pt"/>
                <w:rFonts w:eastAsia="Arial Unicode MS"/>
                <w:b/>
              </w:rPr>
              <w:t>К5</w:t>
            </w:r>
          </w:p>
          <w:p w:rsidR="0091643F" w:rsidRPr="008D5EFC" w:rsidRDefault="0091643F" w:rsidP="00AB1D6C">
            <w:pPr>
              <w:framePr w:w="8659" w:wrap="notBeside" w:vAnchor="text" w:hAnchor="page" w:x="1696" w:y="287"/>
              <w:spacing w:line="274" w:lineRule="exact"/>
              <w:rPr>
                <w:b/>
              </w:rPr>
            </w:pPr>
          </w:p>
        </w:tc>
      </w:tr>
      <w:tr w:rsidR="0091643F" w:rsidTr="00AB1D6C">
        <w:trPr>
          <w:trHeight w:hRule="exact" w:val="1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659" w:wrap="notBeside" w:vAnchor="text" w:hAnchor="page" w:x="1696" w:y="287"/>
              <w:spacing w:line="274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Городская некоммерческая информация (социальная реклама культурно-массовых, спортивных, благотворительных, просветительских и иных социально значимых мероприятий)</w:t>
            </w:r>
          </w:p>
          <w:p w:rsidR="0091643F" w:rsidRDefault="0091643F" w:rsidP="00AB1D6C">
            <w:pPr>
              <w:framePr w:w="8659" w:wrap="notBeside" w:vAnchor="text" w:hAnchor="page" w:x="1696" w:y="287"/>
              <w:spacing w:line="274" w:lineRule="exac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0,2</w:t>
            </w:r>
          </w:p>
        </w:tc>
      </w:tr>
      <w:tr w:rsidR="0091643F" w:rsidTr="00AB1D6C">
        <w:trPr>
          <w:trHeight w:hRule="exact"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5.2</w:t>
            </w:r>
          </w:p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Коммерческая реклама</w:t>
            </w:r>
          </w:p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1,0</w:t>
            </w:r>
          </w:p>
        </w:tc>
      </w:tr>
      <w:tr w:rsidR="0091643F" w:rsidTr="00AB1D6C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3F" w:rsidRDefault="0091643F" w:rsidP="00AB1D6C">
            <w:pPr>
              <w:framePr w:w="8659" w:wrap="notBeside" w:vAnchor="text" w:hAnchor="page" w:x="1696" w:y="287"/>
              <w:spacing w:line="274" w:lineRule="exact"/>
              <w:rPr>
                <w:rStyle w:val="211pt"/>
                <w:rFonts w:eastAsia="Arial Unicode MS"/>
              </w:rPr>
            </w:pPr>
          </w:p>
          <w:p w:rsidR="0091643F" w:rsidRDefault="0091643F" w:rsidP="00AB1D6C">
            <w:pPr>
              <w:framePr w:w="8659" w:wrap="notBeside" w:vAnchor="text" w:hAnchor="page" w:x="1696" w:y="287"/>
              <w:spacing w:line="274" w:lineRule="exact"/>
            </w:pPr>
            <w:r>
              <w:rPr>
                <w:rStyle w:val="211pt"/>
                <w:rFonts w:eastAsia="Arial Unicode MS"/>
              </w:rPr>
              <w:t>Реклама игорного бизнеса, табачных изделий, слабоалкогольных и алкогольных напитков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3F" w:rsidRDefault="0091643F" w:rsidP="00AB1D6C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 3</w:t>
            </w:r>
          </w:p>
        </w:tc>
      </w:tr>
    </w:tbl>
    <w:p w:rsidR="0091643F" w:rsidRDefault="0091643F" w:rsidP="0091643F">
      <w:pPr>
        <w:framePr w:w="8659" w:wrap="notBeside" w:vAnchor="text" w:hAnchor="page" w:x="1696" w:y="287"/>
        <w:rPr>
          <w:sz w:val="2"/>
          <w:szCs w:val="2"/>
        </w:rPr>
      </w:pPr>
    </w:p>
    <w:p w:rsidR="0091643F" w:rsidRDefault="0091643F" w:rsidP="0091643F">
      <w:pPr>
        <w:pStyle w:val="40"/>
        <w:shd w:val="clear" w:color="auto" w:fill="auto"/>
        <w:tabs>
          <w:tab w:val="left" w:pos="8647"/>
        </w:tabs>
        <w:spacing w:before="0" w:line="274" w:lineRule="exact"/>
        <w:ind w:firstLine="560"/>
        <w:jc w:val="left"/>
      </w:pPr>
    </w:p>
    <w:p w:rsidR="0091643F" w:rsidRDefault="0091643F" w:rsidP="0091643F">
      <w:pPr>
        <w:rPr>
          <w:sz w:val="2"/>
          <w:szCs w:val="2"/>
        </w:rPr>
      </w:pPr>
    </w:p>
    <w:p w:rsidR="0091643F" w:rsidRDefault="0091643F" w:rsidP="0091643F">
      <w:pPr>
        <w:pStyle w:val="40"/>
        <w:shd w:val="clear" w:color="auto" w:fill="auto"/>
        <w:tabs>
          <w:tab w:val="left" w:pos="8647"/>
        </w:tabs>
        <w:spacing w:before="480"/>
        <w:ind w:right="284"/>
        <w:rPr>
          <w:sz w:val="28"/>
          <w:szCs w:val="28"/>
        </w:rPr>
      </w:pPr>
    </w:p>
    <w:p w:rsidR="0091643F" w:rsidRDefault="0091643F" w:rsidP="0091643F">
      <w:pPr>
        <w:pStyle w:val="40"/>
        <w:shd w:val="clear" w:color="auto" w:fill="auto"/>
        <w:tabs>
          <w:tab w:val="left" w:pos="8647"/>
        </w:tabs>
        <w:spacing w:before="480"/>
        <w:ind w:right="284"/>
        <w:rPr>
          <w:sz w:val="28"/>
          <w:szCs w:val="28"/>
        </w:rPr>
      </w:pPr>
      <w:r w:rsidRPr="008D5EFC">
        <w:rPr>
          <w:sz w:val="28"/>
          <w:szCs w:val="28"/>
        </w:rPr>
        <w:t xml:space="preserve">Примечание: </w:t>
      </w:r>
    </w:p>
    <w:p w:rsidR="0091643F" w:rsidRPr="008D5EFC" w:rsidRDefault="0091643F" w:rsidP="0091643F">
      <w:pPr>
        <w:pStyle w:val="40"/>
        <w:shd w:val="clear" w:color="auto" w:fill="auto"/>
        <w:tabs>
          <w:tab w:val="left" w:pos="8647"/>
        </w:tabs>
        <w:spacing w:before="240" w:after="720"/>
        <w:ind w:right="284"/>
        <w:rPr>
          <w:sz w:val="28"/>
          <w:szCs w:val="28"/>
        </w:rPr>
      </w:pPr>
      <w:r w:rsidRPr="008D5EFC">
        <w:rPr>
          <w:sz w:val="28"/>
          <w:szCs w:val="28"/>
        </w:rPr>
        <w:t>В случаях возникновения условий одновременного применения различных значений одного и того же коэффициента применяется наибольшее значение коэффициента</w:t>
      </w:r>
    </w:p>
    <w:p w:rsidR="0091643F" w:rsidRDefault="0091643F" w:rsidP="0091643F"/>
    <w:p w:rsidR="0091643F" w:rsidRDefault="0091643F" w:rsidP="0091643F"/>
    <w:p w:rsidR="0091643F" w:rsidRPr="00F6792A" w:rsidRDefault="0091643F" w:rsidP="0091643F">
      <w:pPr>
        <w:ind w:right="567"/>
        <w:rPr>
          <w:b/>
        </w:rPr>
      </w:pPr>
    </w:p>
    <w:sectPr w:rsidR="0091643F" w:rsidRPr="00F6792A" w:rsidSect="00622D30">
      <w:headerReference w:type="default" r:id="rId9"/>
      <w:pgSz w:w="11900" w:h="16840"/>
      <w:pgMar w:top="851" w:right="788" w:bottom="987" w:left="137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A1" w:rsidRDefault="005E40A1">
      <w:r>
        <w:separator/>
      </w:r>
    </w:p>
  </w:endnote>
  <w:endnote w:type="continuationSeparator" w:id="1">
    <w:p w:rsidR="005E40A1" w:rsidRDefault="005E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A1" w:rsidRDefault="005E40A1"/>
  </w:footnote>
  <w:footnote w:type="continuationSeparator" w:id="1">
    <w:p w:rsidR="005E40A1" w:rsidRDefault="005E40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46" w:rsidRPr="009868A6" w:rsidRDefault="00926C46" w:rsidP="009868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9A9"/>
    <w:multiLevelType w:val="hybridMultilevel"/>
    <w:tmpl w:val="4DA0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858"/>
    <w:multiLevelType w:val="hybridMultilevel"/>
    <w:tmpl w:val="71A667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B4C726C"/>
    <w:multiLevelType w:val="multilevel"/>
    <w:tmpl w:val="F4200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560E2"/>
    <w:multiLevelType w:val="multilevel"/>
    <w:tmpl w:val="170C9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Helvetica" w:hAnsi="Helvetica" w:cs="Helvetica" w:hint="default"/>
        <w:color w:val="333333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" w:hAnsi="Helvetica" w:cs="Helvetica" w:hint="default"/>
        <w:color w:val="333333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Helvetica" w:hAnsi="Helvetica" w:cs="Helvetica" w:hint="default"/>
        <w:color w:val="333333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" w:hAnsi="Helvetica" w:cs="Helvetica" w:hint="default"/>
        <w:color w:val="333333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Helvetica" w:hAnsi="Helvetica" w:cs="Helvetica" w:hint="default"/>
        <w:color w:val="333333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Helvetica" w:hAnsi="Helvetica" w:cs="Helvetica" w:hint="default"/>
        <w:color w:val="333333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Helvetica" w:hAnsi="Helvetica" w:cs="Helvetica" w:hint="default"/>
        <w:color w:val="333333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Helvetica" w:hAnsi="Helvetica" w:cs="Helvetica" w:hint="default"/>
        <w:color w:val="333333"/>
        <w:sz w:val="21"/>
      </w:rPr>
    </w:lvl>
  </w:abstractNum>
  <w:abstractNum w:abstractNumId="4">
    <w:nsid w:val="51D77211"/>
    <w:multiLevelType w:val="multilevel"/>
    <w:tmpl w:val="70EEFE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B17B5"/>
    <w:multiLevelType w:val="multilevel"/>
    <w:tmpl w:val="4DA66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84736"/>
    <w:multiLevelType w:val="hybridMultilevel"/>
    <w:tmpl w:val="824C131A"/>
    <w:lvl w:ilvl="0" w:tplc="F91C3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42BE"/>
    <w:rsid w:val="00001871"/>
    <w:rsid w:val="0000516D"/>
    <w:rsid w:val="00006AC9"/>
    <w:rsid w:val="00015FA1"/>
    <w:rsid w:val="00016138"/>
    <w:rsid w:val="0002221F"/>
    <w:rsid w:val="00027770"/>
    <w:rsid w:val="00027BC9"/>
    <w:rsid w:val="00057194"/>
    <w:rsid w:val="000655B1"/>
    <w:rsid w:val="00067228"/>
    <w:rsid w:val="000729E0"/>
    <w:rsid w:val="000926AE"/>
    <w:rsid w:val="00094543"/>
    <w:rsid w:val="0009556C"/>
    <w:rsid w:val="00097133"/>
    <w:rsid w:val="000A0F66"/>
    <w:rsid w:val="000B413B"/>
    <w:rsid w:val="000C2D41"/>
    <w:rsid w:val="000C2EA2"/>
    <w:rsid w:val="000C3BF1"/>
    <w:rsid w:val="000C3E80"/>
    <w:rsid w:val="000C52F5"/>
    <w:rsid w:val="000D0D43"/>
    <w:rsid w:val="000E6756"/>
    <w:rsid w:val="000E68A8"/>
    <w:rsid w:val="000F2F5F"/>
    <w:rsid w:val="000F4904"/>
    <w:rsid w:val="000F6FEF"/>
    <w:rsid w:val="00103E0D"/>
    <w:rsid w:val="00115822"/>
    <w:rsid w:val="001164C3"/>
    <w:rsid w:val="00117AAB"/>
    <w:rsid w:val="00120C10"/>
    <w:rsid w:val="00125A01"/>
    <w:rsid w:val="00150E01"/>
    <w:rsid w:val="00153449"/>
    <w:rsid w:val="00154A4F"/>
    <w:rsid w:val="00155001"/>
    <w:rsid w:val="00163483"/>
    <w:rsid w:val="00176FCB"/>
    <w:rsid w:val="0018341D"/>
    <w:rsid w:val="001858A8"/>
    <w:rsid w:val="00193FAA"/>
    <w:rsid w:val="00194766"/>
    <w:rsid w:val="00194D7F"/>
    <w:rsid w:val="00195F54"/>
    <w:rsid w:val="001A097B"/>
    <w:rsid w:val="001A1EC3"/>
    <w:rsid w:val="001C354B"/>
    <w:rsid w:val="001C7A6E"/>
    <w:rsid w:val="001D37F3"/>
    <w:rsid w:val="001D6FEC"/>
    <w:rsid w:val="001E095F"/>
    <w:rsid w:val="001E38AD"/>
    <w:rsid w:val="001E5389"/>
    <w:rsid w:val="001E7706"/>
    <w:rsid w:val="001F4A23"/>
    <w:rsid w:val="0021152A"/>
    <w:rsid w:val="00213005"/>
    <w:rsid w:val="002213C6"/>
    <w:rsid w:val="002263E2"/>
    <w:rsid w:val="0022798F"/>
    <w:rsid w:val="002404F0"/>
    <w:rsid w:val="00276D7B"/>
    <w:rsid w:val="00282422"/>
    <w:rsid w:val="00284DB3"/>
    <w:rsid w:val="00287C7E"/>
    <w:rsid w:val="00294153"/>
    <w:rsid w:val="00297CF1"/>
    <w:rsid w:val="002A3655"/>
    <w:rsid w:val="002B2A5F"/>
    <w:rsid w:val="002B4A28"/>
    <w:rsid w:val="002B6F0A"/>
    <w:rsid w:val="002C2496"/>
    <w:rsid w:val="002F0F07"/>
    <w:rsid w:val="002F1710"/>
    <w:rsid w:val="0030314D"/>
    <w:rsid w:val="00305873"/>
    <w:rsid w:val="0031061E"/>
    <w:rsid w:val="00310E27"/>
    <w:rsid w:val="00310F50"/>
    <w:rsid w:val="0033547D"/>
    <w:rsid w:val="00335ADF"/>
    <w:rsid w:val="00342089"/>
    <w:rsid w:val="00343C4B"/>
    <w:rsid w:val="00346392"/>
    <w:rsid w:val="00352294"/>
    <w:rsid w:val="00356CCD"/>
    <w:rsid w:val="00364FAA"/>
    <w:rsid w:val="00366F6E"/>
    <w:rsid w:val="00377939"/>
    <w:rsid w:val="0038561E"/>
    <w:rsid w:val="003A5E67"/>
    <w:rsid w:val="003B11BA"/>
    <w:rsid w:val="003C0F1C"/>
    <w:rsid w:val="003C6F17"/>
    <w:rsid w:val="003F10A4"/>
    <w:rsid w:val="003F4480"/>
    <w:rsid w:val="004010B9"/>
    <w:rsid w:val="00407530"/>
    <w:rsid w:val="00412232"/>
    <w:rsid w:val="00422747"/>
    <w:rsid w:val="004247BD"/>
    <w:rsid w:val="00426CD8"/>
    <w:rsid w:val="00435ECB"/>
    <w:rsid w:val="00443181"/>
    <w:rsid w:val="00447A3F"/>
    <w:rsid w:val="004509E5"/>
    <w:rsid w:val="004549A6"/>
    <w:rsid w:val="00460F70"/>
    <w:rsid w:val="004617F1"/>
    <w:rsid w:val="004872B5"/>
    <w:rsid w:val="0048750E"/>
    <w:rsid w:val="00491B55"/>
    <w:rsid w:val="0049607E"/>
    <w:rsid w:val="00496EC4"/>
    <w:rsid w:val="004C35A1"/>
    <w:rsid w:val="004C6C80"/>
    <w:rsid w:val="004D5BB3"/>
    <w:rsid w:val="004E5AA2"/>
    <w:rsid w:val="004F1AAE"/>
    <w:rsid w:val="004F23D8"/>
    <w:rsid w:val="00500B8D"/>
    <w:rsid w:val="00512F27"/>
    <w:rsid w:val="00516885"/>
    <w:rsid w:val="005212FF"/>
    <w:rsid w:val="00526BDA"/>
    <w:rsid w:val="005274AB"/>
    <w:rsid w:val="00531266"/>
    <w:rsid w:val="00533183"/>
    <w:rsid w:val="00534D1E"/>
    <w:rsid w:val="005530D7"/>
    <w:rsid w:val="005539E8"/>
    <w:rsid w:val="005568CC"/>
    <w:rsid w:val="00567574"/>
    <w:rsid w:val="0058161E"/>
    <w:rsid w:val="005839BC"/>
    <w:rsid w:val="00591896"/>
    <w:rsid w:val="005A12A4"/>
    <w:rsid w:val="005B3154"/>
    <w:rsid w:val="005B65B7"/>
    <w:rsid w:val="005C46FB"/>
    <w:rsid w:val="005D1259"/>
    <w:rsid w:val="005D2302"/>
    <w:rsid w:val="005D247F"/>
    <w:rsid w:val="005E3CB3"/>
    <w:rsid w:val="005E40A1"/>
    <w:rsid w:val="005E4FE6"/>
    <w:rsid w:val="005E7604"/>
    <w:rsid w:val="00606237"/>
    <w:rsid w:val="00622D30"/>
    <w:rsid w:val="006258E5"/>
    <w:rsid w:val="0063489C"/>
    <w:rsid w:val="00642AAD"/>
    <w:rsid w:val="00657CEA"/>
    <w:rsid w:val="00662482"/>
    <w:rsid w:val="006636DB"/>
    <w:rsid w:val="00667198"/>
    <w:rsid w:val="006679C0"/>
    <w:rsid w:val="00671C26"/>
    <w:rsid w:val="0068297D"/>
    <w:rsid w:val="00690778"/>
    <w:rsid w:val="00690DF5"/>
    <w:rsid w:val="00691F27"/>
    <w:rsid w:val="0069328A"/>
    <w:rsid w:val="006A256F"/>
    <w:rsid w:val="006E095A"/>
    <w:rsid w:val="006E167C"/>
    <w:rsid w:val="006E423B"/>
    <w:rsid w:val="006E7D7E"/>
    <w:rsid w:val="006E7E26"/>
    <w:rsid w:val="006F69E3"/>
    <w:rsid w:val="007078D5"/>
    <w:rsid w:val="00712894"/>
    <w:rsid w:val="00712D1C"/>
    <w:rsid w:val="007142BE"/>
    <w:rsid w:val="0072081E"/>
    <w:rsid w:val="00721E47"/>
    <w:rsid w:val="00724AEF"/>
    <w:rsid w:val="007318CE"/>
    <w:rsid w:val="00732E32"/>
    <w:rsid w:val="00735658"/>
    <w:rsid w:val="00746349"/>
    <w:rsid w:val="00767B58"/>
    <w:rsid w:val="007734F8"/>
    <w:rsid w:val="00775377"/>
    <w:rsid w:val="00784D04"/>
    <w:rsid w:val="00795A12"/>
    <w:rsid w:val="007A08CB"/>
    <w:rsid w:val="007B4E25"/>
    <w:rsid w:val="007B52F7"/>
    <w:rsid w:val="007B70D7"/>
    <w:rsid w:val="007C7F13"/>
    <w:rsid w:val="007D0CFF"/>
    <w:rsid w:val="007D2079"/>
    <w:rsid w:val="007E1959"/>
    <w:rsid w:val="007E2AEC"/>
    <w:rsid w:val="007E2CAD"/>
    <w:rsid w:val="007F2621"/>
    <w:rsid w:val="007F616E"/>
    <w:rsid w:val="007F7A99"/>
    <w:rsid w:val="00801F33"/>
    <w:rsid w:val="00810198"/>
    <w:rsid w:val="008267D7"/>
    <w:rsid w:val="00840D88"/>
    <w:rsid w:val="0085104F"/>
    <w:rsid w:val="00855561"/>
    <w:rsid w:val="00856EAF"/>
    <w:rsid w:val="00857186"/>
    <w:rsid w:val="008728FE"/>
    <w:rsid w:val="00884CF9"/>
    <w:rsid w:val="00884FA8"/>
    <w:rsid w:val="00892C03"/>
    <w:rsid w:val="00893C5F"/>
    <w:rsid w:val="008B35E3"/>
    <w:rsid w:val="008C2291"/>
    <w:rsid w:val="008D20D7"/>
    <w:rsid w:val="008D5EFC"/>
    <w:rsid w:val="008E19CE"/>
    <w:rsid w:val="008F7411"/>
    <w:rsid w:val="0090128C"/>
    <w:rsid w:val="00903CFB"/>
    <w:rsid w:val="00912B60"/>
    <w:rsid w:val="0091643F"/>
    <w:rsid w:val="009171A0"/>
    <w:rsid w:val="00920DD9"/>
    <w:rsid w:val="00926ADB"/>
    <w:rsid w:val="00926C46"/>
    <w:rsid w:val="00935EBD"/>
    <w:rsid w:val="009661DE"/>
    <w:rsid w:val="009714FE"/>
    <w:rsid w:val="0098307E"/>
    <w:rsid w:val="009868A6"/>
    <w:rsid w:val="009A60F3"/>
    <w:rsid w:val="009B7F3A"/>
    <w:rsid w:val="009C4F7D"/>
    <w:rsid w:val="009D4154"/>
    <w:rsid w:val="009F2B7D"/>
    <w:rsid w:val="00A14E8C"/>
    <w:rsid w:val="00A24091"/>
    <w:rsid w:val="00A30C5B"/>
    <w:rsid w:val="00A33F2F"/>
    <w:rsid w:val="00A33FF6"/>
    <w:rsid w:val="00A441EE"/>
    <w:rsid w:val="00A500F1"/>
    <w:rsid w:val="00A5028E"/>
    <w:rsid w:val="00A52895"/>
    <w:rsid w:val="00A546C6"/>
    <w:rsid w:val="00A56E44"/>
    <w:rsid w:val="00A7097D"/>
    <w:rsid w:val="00A728CD"/>
    <w:rsid w:val="00A83B3C"/>
    <w:rsid w:val="00A8433E"/>
    <w:rsid w:val="00A8470B"/>
    <w:rsid w:val="00A84793"/>
    <w:rsid w:val="00A92DD7"/>
    <w:rsid w:val="00A93191"/>
    <w:rsid w:val="00AA1B6E"/>
    <w:rsid w:val="00AA54BE"/>
    <w:rsid w:val="00AA5D8E"/>
    <w:rsid w:val="00AB0EC9"/>
    <w:rsid w:val="00AC14FF"/>
    <w:rsid w:val="00AD558E"/>
    <w:rsid w:val="00AE6B96"/>
    <w:rsid w:val="00AF144B"/>
    <w:rsid w:val="00AF3292"/>
    <w:rsid w:val="00B113AE"/>
    <w:rsid w:val="00B11DBD"/>
    <w:rsid w:val="00B178D8"/>
    <w:rsid w:val="00B241E8"/>
    <w:rsid w:val="00B26FD7"/>
    <w:rsid w:val="00B30C32"/>
    <w:rsid w:val="00B30E1C"/>
    <w:rsid w:val="00B34A36"/>
    <w:rsid w:val="00B3782B"/>
    <w:rsid w:val="00B41868"/>
    <w:rsid w:val="00B70307"/>
    <w:rsid w:val="00B719B1"/>
    <w:rsid w:val="00B77C51"/>
    <w:rsid w:val="00B81590"/>
    <w:rsid w:val="00B8192C"/>
    <w:rsid w:val="00B85ACC"/>
    <w:rsid w:val="00B92DFA"/>
    <w:rsid w:val="00B936A3"/>
    <w:rsid w:val="00B947FB"/>
    <w:rsid w:val="00BB330F"/>
    <w:rsid w:val="00BC1E60"/>
    <w:rsid w:val="00BD5EBA"/>
    <w:rsid w:val="00BE265A"/>
    <w:rsid w:val="00BF5B38"/>
    <w:rsid w:val="00BF5BEE"/>
    <w:rsid w:val="00C07EDC"/>
    <w:rsid w:val="00C143BB"/>
    <w:rsid w:val="00C17082"/>
    <w:rsid w:val="00C34601"/>
    <w:rsid w:val="00C400CD"/>
    <w:rsid w:val="00C4796C"/>
    <w:rsid w:val="00C50670"/>
    <w:rsid w:val="00C50868"/>
    <w:rsid w:val="00C57AE5"/>
    <w:rsid w:val="00C63C72"/>
    <w:rsid w:val="00C64BCC"/>
    <w:rsid w:val="00C661AA"/>
    <w:rsid w:val="00C76A12"/>
    <w:rsid w:val="00C76B8C"/>
    <w:rsid w:val="00C967DB"/>
    <w:rsid w:val="00CA7B38"/>
    <w:rsid w:val="00CB3A4D"/>
    <w:rsid w:val="00CB7521"/>
    <w:rsid w:val="00CC25D9"/>
    <w:rsid w:val="00CC2755"/>
    <w:rsid w:val="00CC2B26"/>
    <w:rsid w:val="00CD347F"/>
    <w:rsid w:val="00CD7AED"/>
    <w:rsid w:val="00CE52A6"/>
    <w:rsid w:val="00CF146C"/>
    <w:rsid w:val="00CF3648"/>
    <w:rsid w:val="00CF6B75"/>
    <w:rsid w:val="00CF6DFE"/>
    <w:rsid w:val="00D01C55"/>
    <w:rsid w:val="00D02233"/>
    <w:rsid w:val="00D04B4E"/>
    <w:rsid w:val="00D127CB"/>
    <w:rsid w:val="00D26EBB"/>
    <w:rsid w:val="00D46803"/>
    <w:rsid w:val="00D52C77"/>
    <w:rsid w:val="00D63CBB"/>
    <w:rsid w:val="00D6650F"/>
    <w:rsid w:val="00D81868"/>
    <w:rsid w:val="00D91801"/>
    <w:rsid w:val="00DA7A9F"/>
    <w:rsid w:val="00DB0D57"/>
    <w:rsid w:val="00DB4083"/>
    <w:rsid w:val="00DC1FD5"/>
    <w:rsid w:val="00DC4673"/>
    <w:rsid w:val="00DD0D92"/>
    <w:rsid w:val="00DD6CE3"/>
    <w:rsid w:val="00DF2C91"/>
    <w:rsid w:val="00E03588"/>
    <w:rsid w:val="00E13AD5"/>
    <w:rsid w:val="00E15B1A"/>
    <w:rsid w:val="00E15EAF"/>
    <w:rsid w:val="00E17DEB"/>
    <w:rsid w:val="00E21DFB"/>
    <w:rsid w:val="00E354CE"/>
    <w:rsid w:val="00E37F68"/>
    <w:rsid w:val="00E41B5E"/>
    <w:rsid w:val="00E50AE3"/>
    <w:rsid w:val="00E537A0"/>
    <w:rsid w:val="00E56D78"/>
    <w:rsid w:val="00E6074D"/>
    <w:rsid w:val="00E60AA0"/>
    <w:rsid w:val="00E7067C"/>
    <w:rsid w:val="00E745A3"/>
    <w:rsid w:val="00E877E7"/>
    <w:rsid w:val="00EA1641"/>
    <w:rsid w:val="00EA3680"/>
    <w:rsid w:val="00EA5FA1"/>
    <w:rsid w:val="00EB45CF"/>
    <w:rsid w:val="00EB5160"/>
    <w:rsid w:val="00EC56CB"/>
    <w:rsid w:val="00ED03C1"/>
    <w:rsid w:val="00ED0986"/>
    <w:rsid w:val="00ED56E4"/>
    <w:rsid w:val="00EE57A9"/>
    <w:rsid w:val="00EE5A56"/>
    <w:rsid w:val="00EF1318"/>
    <w:rsid w:val="00EF4C99"/>
    <w:rsid w:val="00EF527D"/>
    <w:rsid w:val="00F01CB5"/>
    <w:rsid w:val="00F217B8"/>
    <w:rsid w:val="00F25550"/>
    <w:rsid w:val="00F34027"/>
    <w:rsid w:val="00F4254D"/>
    <w:rsid w:val="00F55F0B"/>
    <w:rsid w:val="00F6792A"/>
    <w:rsid w:val="00F701FC"/>
    <w:rsid w:val="00F76F8E"/>
    <w:rsid w:val="00F8250A"/>
    <w:rsid w:val="00F9022F"/>
    <w:rsid w:val="00F9058C"/>
    <w:rsid w:val="00FA3F49"/>
    <w:rsid w:val="00FA7416"/>
    <w:rsid w:val="00FB2847"/>
    <w:rsid w:val="00FC1DA4"/>
    <w:rsid w:val="00FD3271"/>
    <w:rsid w:val="00FD64C4"/>
    <w:rsid w:val="00FE13FE"/>
    <w:rsid w:val="00FE1CE5"/>
    <w:rsid w:val="00FF27FE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E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E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B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B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B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B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B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AB0E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B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B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AB0EC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B0EC9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AB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B0EC9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B0EC9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13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318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68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8A6"/>
    <w:rPr>
      <w:color w:val="000000"/>
    </w:rPr>
  </w:style>
  <w:style w:type="paragraph" w:styleId="ab">
    <w:name w:val="footer"/>
    <w:basedOn w:val="a"/>
    <w:link w:val="ac"/>
    <w:uiPriority w:val="99"/>
    <w:unhideWhenUsed/>
    <w:rsid w:val="009868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8A6"/>
    <w:rPr>
      <w:color w:val="000000"/>
    </w:rPr>
  </w:style>
  <w:style w:type="paragraph" w:styleId="ad">
    <w:name w:val="List Paragraph"/>
    <w:basedOn w:val="a"/>
    <w:uiPriority w:val="34"/>
    <w:qFormat/>
    <w:rsid w:val="00FD327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E4FE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 Spacing"/>
    <w:uiPriority w:val="1"/>
    <w:qFormat/>
    <w:rsid w:val="004D5BB3"/>
    <w:pPr>
      <w:widowControl/>
    </w:pPr>
    <w:rPr>
      <w:rFonts w:ascii="Times New Roman" w:eastAsia="Times New Roman" w:hAnsi="Times New Roman" w:cs="Times New Roman"/>
      <w:lang w:bidi="ar-SA"/>
    </w:rPr>
  </w:style>
  <w:style w:type="table" w:styleId="af0">
    <w:name w:val="Table Grid"/>
    <w:basedOn w:val="a1"/>
    <w:uiPriority w:val="39"/>
    <w:rsid w:val="00C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13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318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68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8A6"/>
    <w:rPr>
      <w:color w:val="000000"/>
    </w:rPr>
  </w:style>
  <w:style w:type="paragraph" w:styleId="ab">
    <w:name w:val="footer"/>
    <w:basedOn w:val="a"/>
    <w:link w:val="ac"/>
    <w:uiPriority w:val="99"/>
    <w:unhideWhenUsed/>
    <w:rsid w:val="009868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8A6"/>
    <w:rPr>
      <w:color w:val="000000"/>
    </w:rPr>
  </w:style>
  <w:style w:type="paragraph" w:styleId="ad">
    <w:name w:val="List Paragraph"/>
    <w:basedOn w:val="a"/>
    <w:uiPriority w:val="34"/>
    <w:qFormat/>
    <w:rsid w:val="00FD327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E4FE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 Spacing"/>
    <w:uiPriority w:val="1"/>
    <w:qFormat/>
    <w:rsid w:val="004D5BB3"/>
    <w:pPr>
      <w:widowControl/>
    </w:pPr>
    <w:rPr>
      <w:rFonts w:ascii="Times New Roman" w:eastAsia="Times New Roman" w:hAnsi="Times New Roman" w:cs="Times New Roman"/>
      <w:lang w:bidi="ar-SA"/>
    </w:rPr>
  </w:style>
  <w:style w:type="table" w:styleId="af0">
    <w:name w:val="Table Grid"/>
    <w:basedOn w:val="a1"/>
    <w:uiPriority w:val="39"/>
    <w:rsid w:val="00C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97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3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2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632B-626F-4093-B1A5-9D7C6573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2017-10-16T07:21:00Z</cp:lastPrinted>
  <dcterms:created xsi:type="dcterms:W3CDTF">2017-10-25T07:16:00Z</dcterms:created>
  <dcterms:modified xsi:type="dcterms:W3CDTF">2017-10-25T07:16:00Z</dcterms:modified>
</cp:coreProperties>
</file>